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Look w:val="04A0" w:firstRow="1" w:lastRow="0" w:firstColumn="1" w:lastColumn="0" w:noHBand="0" w:noVBand="1"/>
      </w:tblPr>
      <w:tblGrid>
        <w:gridCol w:w="5204"/>
        <w:gridCol w:w="1818"/>
        <w:gridCol w:w="2040"/>
      </w:tblGrid>
      <w:tr w:rsidR="007F0976" w14:paraId="4DBB9037" w14:textId="77777777" w:rsidTr="00361834">
        <w:trPr>
          <w:trHeight w:val="660"/>
        </w:trPr>
        <w:tc>
          <w:tcPr>
            <w:tcW w:w="5967" w:type="dxa"/>
            <w:vMerge w:val="restart"/>
            <w:tcBorders>
              <w:right w:val="single" w:sz="4" w:space="0" w:color="auto"/>
            </w:tcBorders>
          </w:tcPr>
          <w:p w14:paraId="3C5A5C6B" w14:textId="77777777" w:rsidR="007F0976" w:rsidRPr="007F0976" w:rsidRDefault="007F0976">
            <w:pPr>
              <w:rPr>
                <w:b/>
              </w:rPr>
            </w:pPr>
            <w:r w:rsidRPr="007F0976">
              <w:rPr>
                <w:b/>
              </w:rPr>
              <w:t>Objednatel:</w:t>
            </w:r>
          </w:p>
          <w:p w14:paraId="71984232" w14:textId="77777777" w:rsidR="007F0976" w:rsidRDefault="007F0976">
            <w:r>
              <w:t>Vodovody a kanalizace Mladá Boleslav, a.s.</w:t>
            </w:r>
          </w:p>
          <w:p w14:paraId="79306362" w14:textId="77777777" w:rsidR="007F0976" w:rsidRDefault="007F0976">
            <w:r>
              <w:t>Čechova 1151</w:t>
            </w:r>
          </w:p>
          <w:p w14:paraId="5061A41B" w14:textId="77777777" w:rsidR="007F0976" w:rsidRDefault="007F0976">
            <w:r>
              <w:t>293 22 Mladá Boleslav</w:t>
            </w:r>
          </w:p>
        </w:tc>
        <w:tc>
          <w:tcPr>
            <w:tcW w:w="1938" w:type="dxa"/>
            <w:tcBorders>
              <w:top w:val="nil"/>
              <w:left w:val="single" w:sz="4" w:space="0" w:color="auto"/>
              <w:bottom w:val="nil"/>
            </w:tcBorders>
            <w:vAlign w:val="center"/>
          </w:tcPr>
          <w:p w14:paraId="4CE1833D" w14:textId="77777777" w:rsidR="007F0976" w:rsidRPr="0007765F" w:rsidRDefault="007F0976" w:rsidP="007F0976">
            <w:pPr>
              <w:spacing w:after="200" w:line="276" w:lineRule="auto"/>
              <w:jc w:val="right"/>
              <w:rPr>
                <w:b/>
                <w:sz w:val="28"/>
                <w:szCs w:val="28"/>
              </w:rPr>
            </w:pPr>
            <w:r w:rsidRPr="0007765F">
              <w:rPr>
                <w:b/>
                <w:sz w:val="28"/>
                <w:szCs w:val="28"/>
              </w:rPr>
              <w:t>Změnový list číslo:</w:t>
            </w:r>
          </w:p>
        </w:tc>
        <w:tc>
          <w:tcPr>
            <w:tcW w:w="1383" w:type="dxa"/>
            <w:vAlign w:val="center"/>
          </w:tcPr>
          <w:p w14:paraId="0274966D" w14:textId="371312EF" w:rsidR="007F0976" w:rsidRPr="00E70084" w:rsidRDefault="007F0976" w:rsidP="00F645D5">
            <w:pPr>
              <w:pStyle w:val="Nadpis6"/>
              <w:spacing w:before="0" w:line="276" w:lineRule="auto"/>
              <w:jc w:val="center"/>
              <w:outlineLvl w:val="5"/>
              <w:rPr>
                <w:b/>
                <w:i w:val="0"/>
                <w:color w:val="auto"/>
                <w:sz w:val="40"/>
                <w:highlight w:val="yellow"/>
              </w:rPr>
            </w:pPr>
            <w:bookmarkStart w:id="0" w:name="_Ref370296130"/>
            <w:r w:rsidRPr="003B1723">
              <w:rPr>
                <w:b/>
                <w:i w:val="0"/>
                <w:color w:val="auto"/>
                <w:sz w:val="40"/>
              </w:rPr>
              <w:t>0</w:t>
            </w:r>
            <w:bookmarkEnd w:id="0"/>
            <w:r w:rsidR="009419EA" w:rsidRPr="003B1723">
              <w:rPr>
                <w:b/>
                <w:i w:val="0"/>
                <w:color w:val="auto"/>
                <w:sz w:val="40"/>
              </w:rPr>
              <w:t>0</w:t>
            </w:r>
            <w:r w:rsidR="00677A69">
              <w:rPr>
                <w:b/>
                <w:i w:val="0"/>
                <w:color w:val="auto"/>
                <w:sz w:val="40"/>
              </w:rPr>
              <w:t>9</w:t>
            </w:r>
          </w:p>
        </w:tc>
      </w:tr>
      <w:tr w:rsidR="007F0976" w:rsidRPr="00582854" w14:paraId="24BDD9AA" w14:textId="77777777" w:rsidTr="00582854">
        <w:trPr>
          <w:trHeight w:val="70"/>
        </w:trPr>
        <w:tc>
          <w:tcPr>
            <w:tcW w:w="5967" w:type="dxa"/>
            <w:vMerge/>
            <w:tcBorders>
              <w:right w:val="single" w:sz="4" w:space="0" w:color="auto"/>
            </w:tcBorders>
          </w:tcPr>
          <w:p w14:paraId="2F9865CD" w14:textId="77777777" w:rsidR="007F0976" w:rsidRPr="007F0976" w:rsidRDefault="007F0976">
            <w:pPr>
              <w:rPr>
                <w:b/>
              </w:rPr>
            </w:pPr>
          </w:p>
        </w:tc>
        <w:tc>
          <w:tcPr>
            <w:tcW w:w="1938" w:type="dxa"/>
            <w:tcBorders>
              <w:top w:val="nil"/>
              <w:left w:val="single" w:sz="4" w:space="0" w:color="auto"/>
              <w:bottom w:val="nil"/>
            </w:tcBorders>
            <w:vAlign w:val="center"/>
          </w:tcPr>
          <w:p w14:paraId="04862F76" w14:textId="77777777" w:rsidR="007F0976" w:rsidRPr="0007765F" w:rsidRDefault="007F0976" w:rsidP="007F0976">
            <w:pPr>
              <w:spacing w:after="200" w:line="276" w:lineRule="auto"/>
              <w:jc w:val="right"/>
              <w:rPr>
                <w:b/>
                <w:sz w:val="24"/>
                <w:szCs w:val="24"/>
              </w:rPr>
            </w:pPr>
            <w:r w:rsidRPr="0007765F">
              <w:rPr>
                <w:b/>
                <w:sz w:val="24"/>
                <w:szCs w:val="24"/>
              </w:rPr>
              <w:t>Datum vydání:</w:t>
            </w:r>
          </w:p>
        </w:tc>
        <w:tc>
          <w:tcPr>
            <w:tcW w:w="1383" w:type="dxa"/>
            <w:vAlign w:val="center"/>
          </w:tcPr>
          <w:p w14:paraId="2AD76802" w14:textId="2A7E14A2" w:rsidR="00762F29" w:rsidRPr="00582854" w:rsidRDefault="00C079C3" w:rsidP="00C079C3">
            <w:pPr>
              <w:spacing w:after="200" w:line="276" w:lineRule="auto"/>
              <w:jc w:val="center"/>
              <w:rPr>
                <w:b/>
                <w:sz w:val="24"/>
                <w:szCs w:val="24"/>
              </w:rPr>
            </w:pPr>
            <w:proofErr w:type="gramStart"/>
            <w:r w:rsidRPr="00582854">
              <w:rPr>
                <w:b/>
                <w:sz w:val="24"/>
                <w:szCs w:val="24"/>
              </w:rPr>
              <w:t>15.</w:t>
            </w:r>
            <w:r w:rsidR="003B1723" w:rsidRPr="00582854">
              <w:rPr>
                <w:b/>
                <w:sz w:val="24"/>
                <w:szCs w:val="24"/>
              </w:rPr>
              <w:t>1</w:t>
            </w:r>
            <w:r w:rsidRPr="00582854">
              <w:rPr>
                <w:b/>
                <w:sz w:val="24"/>
                <w:szCs w:val="24"/>
              </w:rPr>
              <w:t>1.2022</w:t>
            </w:r>
            <w:proofErr w:type="gramEnd"/>
          </w:p>
        </w:tc>
      </w:tr>
      <w:tr w:rsidR="007F0976" w14:paraId="3CF873D7" w14:textId="77777777" w:rsidTr="00361834">
        <w:trPr>
          <w:trHeight w:val="660"/>
        </w:trPr>
        <w:tc>
          <w:tcPr>
            <w:tcW w:w="5967" w:type="dxa"/>
            <w:vMerge w:val="restart"/>
            <w:tcBorders>
              <w:right w:val="single" w:sz="4" w:space="0" w:color="auto"/>
            </w:tcBorders>
          </w:tcPr>
          <w:p w14:paraId="2254066F" w14:textId="77777777" w:rsidR="007F0976" w:rsidRPr="007F0976" w:rsidRDefault="007F0976">
            <w:pPr>
              <w:rPr>
                <w:b/>
              </w:rPr>
            </w:pPr>
            <w:r w:rsidRPr="007F0976">
              <w:rPr>
                <w:b/>
              </w:rPr>
              <w:t>Zhotovitel:</w:t>
            </w:r>
          </w:p>
          <w:p w14:paraId="0C87823B" w14:textId="77777777" w:rsidR="00762F29" w:rsidRDefault="00762F29" w:rsidP="00762F29">
            <w:r>
              <w:t>VCES a.s.</w:t>
            </w:r>
          </w:p>
          <w:p w14:paraId="03B5B222" w14:textId="5602CF99" w:rsidR="007F0976" w:rsidRDefault="00762F29" w:rsidP="00582854">
            <w:r>
              <w:t>Na Harfě 337/3</w:t>
            </w:r>
            <w:r w:rsidR="00582854">
              <w:t xml:space="preserve">, </w:t>
            </w:r>
            <w:r>
              <w:t>190 00 Praha 9 - Czech Republic</w:t>
            </w:r>
          </w:p>
        </w:tc>
        <w:tc>
          <w:tcPr>
            <w:tcW w:w="1938" w:type="dxa"/>
            <w:tcBorders>
              <w:top w:val="nil"/>
              <w:left w:val="single" w:sz="4" w:space="0" w:color="auto"/>
              <w:bottom w:val="nil"/>
            </w:tcBorders>
            <w:vAlign w:val="center"/>
          </w:tcPr>
          <w:p w14:paraId="6C7F6258" w14:textId="77777777" w:rsidR="007F0976" w:rsidRPr="005201D9" w:rsidRDefault="007F0976" w:rsidP="007F0976">
            <w:pPr>
              <w:jc w:val="right"/>
              <w:rPr>
                <w:b/>
              </w:rPr>
            </w:pPr>
            <w:r w:rsidRPr="005201D9">
              <w:rPr>
                <w:b/>
              </w:rPr>
              <w:t>Číslo smlouvy:</w:t>
            </w:r>
          </w:p>
        </w:tc>
        <w:tc>
          <w:tcPr>
            <w:tcW w:w="1383" w:type="dxa"/>
            <w:vAlign w:val="center"/>
          </w:tcPr>
          <w:p w14:paraId="2D8E08E8" w14:textId="24B3D775" w:rsidR="005A40E5" w:rsidRPr="00FC1C8C" w:rsidRDefault="00762F29" w:rsidP="00582854">
            <w:pPr>
              <w:suppressAutoHyphens w:val="0"/>
              <w:jc w:val="center"/>
            </w:pPr>
            <w:r>
              <w:rPr>
                <w:rFonts w:ascii="Arial" w:hAnsi="Arial" w:cs="Arial"/>
                <w:sz w:val="20"/>
                <w:szCs w:val="20"/>
              </w:rPr>
              <w:t>VRI/SOD/2020/1</w:t>
            </w:r>
            <w:r w:rsidR="009467B5">
              <w:rPr>
                <w:rFonts w:ascii="Arial" w:hAnsi="Arial" w:cs="Arial"/>
                <w:sz w:val="20"/>
                <w:szCs w:val="20"/>
              </w:rPr>
              <w:t>2</w:t>
            </w:r>
            <w:r>
              <w:rPr>
                <w:rFonts w:ascii="Arial" w:hAnsi="Arial" w:cs="Arial"/>
                <w:sz w:val="20"/>
                <w:szCs w:val="20"/>
              </w:rPr>
              <w:t>/</w:t>
            </w:r>
            <w:proofErr w:type="spellStart"/>
            <w:r>
              <w:rPr>
                <w:rFonts w:ascii="Arial" w:hAnsi="Arial" w:cs="Arial"/>
                <w:sz w:val="20"/>
                <w:szCs w:val="20"/>
              </w:rPr>
              <w:t>Ži</w:t>
            </w:r>
            <w:proofErr w:type="spellEnd"/>
          </w:p>
        </w:tc>
      </w:tr>
      <w:tr w:rsidR="007F0976" w14:paraId="4F4300F9" w14:textId="77777777" w:rsidTr="00582854">
        <w:trPr>
          <w:trHeight w:val="201"/>
        </w:trPr>
        <w:tc>
          <w:tcPr>
            <w:tcW w:w="5967" w:type="dxa"/>
            <w:vMerge/>
            <w:tcBorders>
              <w:right w:val="single" w:sz="4" w:space="0" w:color="auto"/>
            </w:tcBorders>
          </w:tcPr>
          <w:p w14:paraId="2280C47E" w14:textId="77777777" w:rsidR="007F0976" w:rsidRPr="007F0976" w:rsidRDefault="007F0976">
            <w:pPr>
              <w:rPr>
                <w:b/>
              </w:rPr>
            </w:pPr>
          </w:p>
        </w:tc>
        <w:tc>
          <w:tcPr>
            <w:tcW w:w="1938" w:type="dxa"/>
            <w:tcBorders>
              <w:top w:val="nil"/>
              <w:left w:val="single" w:sz="4" w:space="0" w:color="auto"/>
              <w:bottom w:val="nil"/>
              <w:right w:val="nil"/>
            </w:tcBorders>
          </w:tcPr>
          <w:p w14:paraId="40FED0E4" w14:textId="77777777" w:rsidR="007F0976" w:rsidRDefault="007F0976" w:rsidP="007F0976"/>
        </w:tc>
        <w:tc>
          <w:tcPr>
            <w:tcW w:w="1383" w:type="dxa"/>
            <w:tcBorders>
              <w:left w:val="nil"/>
              <w:bottom w:val="nil"/>
              <w:right w:val="nil"/>
            </w:tcBorders>
          </w:tcPr>
          <w:p w14:paraId="0AA0A0BC" w14:textId="77777777" w:rsidR="007F0976" w:rsidRDefault="007F0976" w:rsidP="007F0976"/>
        </w:tc>
      </w:tr>
      <w:tr w:rsidR="007F0976" w14:paraId="3AA10CB7" w14:textId="77777777" w:rsidTr="00361834">
        <w:tc>
          <w:tcPr>
            <w:tcW w:w="5967" w:type="dxa"/>
            <w:tcBorders>
              <w:right w:val="single" w:sz="4" w:space="0" w:color="auto"/>
            </w:tcBorders>
          </w:tcPr>
          <w:p w14:paraId="58891E88" w14:textId="77777777" w:rsidR="007F0976" w:rsidRPr="007F0976" w:rsidRDefault="00FD1799">
            <w:pPr>
              <w:rPr>
                <w:b/>
              </w:rPr>
            </w:pPr>
            <w:r>
              <w:rPr>
                <w:b/>
              </w:rPr>
              <w:t>Správce stavby</w:t>
            </w:r>
            <w:r w:rsidR="007F0976" w:rsidRPr="007F0976">
              <w:rPr>
                <w:b/>
              </w:rPr>
              <w:t>:</w:t>
            </w:r>
          </w:p>
          <w:p w14:paraId="1F652B96" w14:textId="77777777" w:rsidR="007F0976" w:rsidRDefault="007F0976" w:rsidP="007F0976">
            <w:r>
              <w:t>Sdružení „</w:t>
            </w:r>
            <w:proofErr w:type="spellStart"/>
            <w:r>
              <w:t>Garnets</w:t>
            </w:r>
            <w:proofErr w:type="spellEnd"/>
            <w:r>
              <w:t xml:space="preserve"> – </w:t>
            </w:r>
            <w:proofErr w:type="spellStart"/>
            <w:r w:rsidR="006A34DC">
              <w:t>Realstav</w:t>
            </w:r>
            <w:proofErr w:type="spellEnd"/>
            <w:r w:rsidR="006A34DC">
              <w:t xml:space="preserve"> MB“</w:t>
            </w:r>
          </w:p>
          <w:p w14:paraId="20BD3F41" w14:textId="6A61E78B" w:rsidR="007F0976" w:rsidRDefault="007F0976" w:rsidP="007F0976">
            <w:proofErr w:type="spellStart"/>
            <w:r>
              <w:t>Garnets</w:t>
            </w:r>
            <w:proofErr w:type="spellEnd"/>
            <w:r>
              <w:t xml:space="preserve"> </w:t>
            </w:r>
            <w:proofErr w:type="spellStart"/>
            <w:r>
              <w:t>Consulting</w:t>
            </w:r>
            <w:proofErr w:type="spellEnd"/>
            <w:r>
              <w:t xml:space="preserve"> a.s.</w:t>
            </w:r>
            <w:r w:rsidR="00582854">
              <w:t xml:space="preserve">, </w:t>
            </w:r>
            <w:r>
              <w:t>Československých legií 445/4</w:t>
            </w:r>
          </w:p>
          <w:p w14:paraId="173055D1" w14:textId="77777777" w:rsidR="007F0976" w:rsidRDefault="007F0976" w:rsidP="007F0976">
            <w:r>
              <w:t>415 01 Teplice</w:t>
            </w:r>
          </w:p>
        </w:tc>
        <w:tc>
          <w:tcPr>
            <w:tcW w:w="1938" w:type="dxa"/>
            <w:tcBorders>
              <w:top w:val="nil"/>
              <w:left w:val="single" w:sz="4" w:space="0" w:color="auto"/>
              <w:bottom w:val="nil"/>
              <w:right w:val="nil"/>
            </w:tcBorders>
          </w:tcPr>
          <w:p w14:paraId="3458E50E" w14:textId="77777777" w:rsidR="007F0976" w:rsidRDefault="007F0976" w:rsidP="0007765F">
            <w:pPr>
              <w:jc w:val="right"/>
            </w:pPr>
          </w:p>
        </w:tc>
        <w:tc>
          <w:tcPr>
            <w:tcW w:w="1383" w:type="dxa"/>
            <w:tcBorders>
              <w:top w:val="nil"/>
              <w:left w:val="nil"/>
              <w:bottom w:val="nil"/>
              <w:right w:val="nil"/>
            </w:tcBorders>
          </w:tcPr>
          <w:p w14:paraId="5158116B" w14:textId="77777777" w:rsidR="007F0976" w:rsidRDefault="007F0976"/>
        </w:tc>
      </w:tr>
    </w:tbl>
    <w:p w14:paraId="4F718FF6" w14:textId="77777777" w:rsidR="00361834" w:rsidRDefault="00361834" w:rsidP="00361834">
      <w:pPr>
        <w:spacing w:after="0" w:line="240" w:lineRule="auto"/>
      </w:pPr>
    </w:p>
    <w:tbl>
      <w:tblPr>
        <w:tblStyle w:val="Mkatabulky"/>
        <w:tblW w:w="9322" w:type="dxa"/>
        <w:tblLook w:val="04A0" w:firstRow="1" w:lastRow="0" w:firstColumn="1" w:lastColumn="0" w:noHBand="0" w:noVBand="1"/>
      </w:tblPr>
      <w:tblGrid>
        <w:gridCol w:w="3085"/>
        <w:gridCol w:w="6237"/>
      </w:tblGrid>
      <w:tr w:rsidR="00361834" w14:paraId="23C2B587" w14:textId="77777777" w:rsidTr="002B5892">
        <w:tc>
          <w:tcPr>
            <w:tcW w:w="3085" w:type="dxa"/>
            <w:tcBorders>
              <w:top w:val="nil"/>
              <w:left w:val="nil"/>
              <w:bottom w:val="nil"/>
            </w:tcBorders>
          </w:tcPr>
          <w:p w14:paraId="52ACB525" w14:textId="77777777" w:rsidR="00361834" w:rsidRPr="0007765F" w:rsidRDefault="00361834" w:rsidP="006A34DC">
            <w:pPr>
              <w:keepNext/>
              <w:rPr>
                <w:b/>
                <w:sz w:val="24"/>
                <w:szCs w:val="24"/>
              </w:rPr>
            </w:pPr>
            <w:r w:rsidRPr="0007765F">
              <w:rPr>
                <w:b/>
                <w:sz w:val="24"/>
                <w:szCs w:val="24"/>
              </w:rPr>
              <w:t xml:space="preserve">Název </w:t>
            </w:r>
            <w:r w:rsidR="006A34DC">
              <w:rPr>
                <w:b/>
                <w:sz w:val="24"/>
                <w:szCs w:val="24"/>
              </w:rPr>
              <w:t>pod-projektu</w:t>
            </w:r>
            <w:r w:rsidR="006A34DC">
              <w:rPr>
                <w:b/>
                <w:sz w:val="24"/>
                <w:szCs w:val="24"/>
              </w:rPr>
              <w:br/>
            </w:r>
            <w:r w:rsidRPr="0007765F">
              <w:rPr>
                <w:b/>
                <w:sz w:val="24"/>
                <w:szCs w:val="24"/>
              </w:rPr>
              <w:t>SO/PS dotčené změnou:</w:t>
            </w:r>
          </w:p>
        </w:tc>
        <w:tc>
          <w:tcPr>
            <w:tcW w:w="6237" w:type="dxa"/>
          </w:tcPr>
          <w:p w14:paraId="46AE320B" w14:textId="0295B2B8" w:rsidR="008A242F" w:rsidRPr="00582854" w:rsidRDefault="005842CE" w:rsidP="001B15D5">
            <w:pPr>
              <w:keepNext/>
              <w:rPr>
                <w:b/>
                <w:highlight w:val="yellow"/>
              </w:rPr>
            </w:pPr>
            <w:r w:rsidRPr="00582854">
              <w:rPr>
                <w:b/>
              </w:rPr>
              <w:t>3</w:t>
            </w:r>
            <w:r w:rsidR="00582854">
              <w:rPr>
                <w:b/>
              </w:rPr>
              <w:t>)</w:t>
            </w:r>
            <w:r w:rsidR="00737012" w:rsidRPr="00582854">
              <w:rPr>
                <w:b/>
              </w:rPr>
              <w:t xml:space="preserve"> </w:t>
            </w:r>
            <w:r w:rsidRPr="00582854">
              <w:rPr>
                <w:b/>
              </w:rPr>
              <w:t>Kolomuty</w:t>
            </w:r>
            <w:r w:rsidR="00FD6404" w:rsidRPr="00582854">
              <w:rPr>
                <w:b/>
              </w:rPr>
              <w:t>,</w:t>
            </w:r>
            <w:r w:rsidR="003B1723" w:rsidRPr="00582854">
              <w:rPr>
                <w:b/>
              </w:rPr>
              <w:t xml:space="preserve"> výstavba kanalizace</w:t>
            </w:r>
            <w:r w:rsidR="008745BB" w:rsidRPr="00582854">
              <w:rPr>
                <w:b/>
              </w:rPr>
              <w:t xml:space="preserve"> </w:t>
            </w:r>
            <w:r w:rsidR="00582854">
              <w:rPr>
                <w:b/>
              </w:rPr>
              <w:t>–</w:t>
            </w:r>
            <w:r w:rsidR="00677A69" w:rsidRPr="00582854">
              <w:rPr>
                <w:b/>
              </w:rPr>
              <w:t xml:space="preserve"> </w:t>
            </w:r>
            <w:r w:rsidR="00582854">
              <w:rPr>
                <w:b/>
              </w:rPr>
              <w:t xml:space="preserve">místní </w:t>
            </w:r>
            <w:r w:rsidR="00677A69" w:rsidRPr="00582854">
              <w:rPr>
                <w:b/>
              </w:rPr>
              <w:t>komunikace</w:t>
            </w:r>
          </w:p>
        </w:tc>
      </w:tr>
      <w:tr w:rsidR="00361834" w14:paraId="238C9C7D" w14:textId="77777777" w:rsidTr="0007765F">
        <w:trPr>
          <w:trHeight w:val="397"/>
        </w:trPr>
        <w:tc>
          <w:tcPr>
            <w:tcW w:w="3085" w:type="dxa"/>
            <w:tcBorders>
              <w:top w:val="nil"/>
              <w:left w:val="nil"/>
              <w:bottom w:val="nil"/>
            </w:tcBorders>
            <w:vAlign w:val="center"/>
          </w:tcPr>
          <w:p w14:paraId="7FBAB43C" w14:textId="77777777" w:rsidR="00361834" w:rsidRPr="0007765F" w:rsidRDefault="00361834" w:rsidP="0007765F">
            <w:pPr>
              <w:keepNext/>
              <w:spacing w:line="276" w:lineRule="auto"/>
              <w:rPr>
                <w:b/>
                <w:sz w:val="24"/>
                <w:szCs w:val="24"/>
              </w:rPr>
            </w:pPr>
            <w:r w:rsidRPr="0007765F">
              <w:rPr>
                <w:b/>
                <w:sz w:val="24"/>
                <w:szCs w:val="24"/>
              </w:rPr>
              <w:t>Stručný popis změny:</w:t>
            </w:r>
          </w:p>
        </w:tc>
        <w:tc>
          <w:tcPr>
            <w:tcW w:w="6237" w:type="dxa"/>
            <w:vAlign w:val="center"/>
          </w:tcPr>
          <w:p w14:paraId="38A16AD7" w14:textId="0A2D57B3" w:rsidR="00361834" w:rsidRDefault="00582854" w:rsidP="0007765F">
            <w:pPr>
              <w:keepNext/>
            </w:pPr>
            <w:r w:rsidRPr="00582854">
              <w:t>Změna způsobu a rozsahu oprav místních komunikací</w:t>
            </w:r>
          </w:p>
        </w:tc>
      </w:tr>
    </w:tbl>
    <w:p w14:paraId="645C2DD7" w14:textId="77777777" w:rsidR="00361834" w:rsidRDefault="00361834" w:rsidP="002B5892">
      <w:pPr>
        <w:spacing w:after="0" w:line="240" w:lineRule="auto"/>
      </w:pPr>
    </w:p>
    <w:tbl>
      <w:tblPr>
        <w:tblStyle w:val="Mkatabulky"/>
        <w:tblW w:w="9322" w:type="dxa"/>
        <w:tblLayout w:type="fixed"/>
        <w:tblLook w:val="04A0" w:firstRow="1" w:lastRow="0" w:firstColumn="1" w:lastColumn="0" w:noHBand="0" w:noVBand="1"/>
      </w:tblPr>
      <w:tblGrid>
        <w:gridCol w:w="5873"/>
        <w:gridCol w:w="3449"/>
      </w:tblGrid>
      <w:tr w:rsidR="00E70084" w14:paraId="507F5D55" w14:textId="77777777" w:rsidTr="0007765F">
        <w:trPr>
          <w:trHeight w:val="397"/>
        </w:trPr>
        <w:tc>
          <w:tcPr>
            <w:tcW w:w="9322" w:type="dxa"/>
            <w:gridSpan w:val="2"/>
            <w:tcBorders>
              <w:bottom w:val="single" w:sz="4" w:space="0" w:color="auto"/>
            </w:tcBorders>
            <w:vAlign w:val="center"/>
          </w:tcPr>
          <w:p w14:paraId="326B1AAF" w14:textId="37F3621E" w:rsidR="00582854" w:rsidRDefault="00582854" w:rsidP="00582854">
            <w:pPr>
              <w:keepNext/>
              <w:spacing w:line="240" w:lineRule="atLeast"/>
            </w:pPr>
            <w:r w:rsidRPr="00400794">
              <w:rPr>
                <w:b/>
                <w:sz w:val="24"/>
                <w:szCs w:val="24"/>
              </w:rPr>
              <w:t>Popis změny, technického řešení:</w:t>
            </w:r>
          </w:p>
          <w:p w14:paraId="2CBA1886" w14:textId="0BB17891" w:rsidR="00E70084" w:rsidRPr="00E70084" w:rsidRDefault="00E70084" w:rsidP="00E70084">
            <w:pPr>
              <w:keepNext/>
            </w:pPr>
            <w:r w:rsidRPr="00E70084">
              <w:t xml:space="preserve">Položka </w:t>
            </w:r>
            <w:proofErr w:type="gramStart"/>
            <w:r w:rsidRPr="00E70084">
              <w:t>č.1 - Na</w:t>
            </w:r>
            <w:proofErr w:type="gramEnd"/>
            <w:r w:rsidRPr="00E70084">
              <w:t xml:space="preserve"> některých místních komunikacích ve správě obce, obec požádala o provedení jiné skladby konstrukčního souvrství ve výkopových rýhách (studená recyklace POWERCEM), ale při dodržení stejných technických parametrů (únosnost, životnost), protože by chtěla opravit při příležitosti výstavby kanalizace některé místní komunikace celoplošně a to technologií studené recyklace, která je výhodnější než klasické odtěžení vrstev komunikace, odvezení na skládku a uložení nových štěrkových vrstev. Změna tedy spočívá v tom, že náklady na obnovu konstrukčního souvrství ve výkopových rýhách po stavbě kanalizace specifikované v projektu jsou řešeny jako </w:t>
            </w:r>
            <w:proofErr w:type="spellStart"/>
            <w:r w:rsidRPr="00E70084">
              <w:t>méněpráce</w:t>
            </w:r>
            <w:proofErr w:type="spellEnd"/>
            <w:r w:rsidRPr="00E70084">
              <w:t xml:space="preserve">, místo nich bude provedena skladba, kterou požaduje obec jako vícepráce při zachování </w:t>
            </w:r>
            <w:proofErr w:type="spellStart"/>
            <w:r w:rsidRPr="00E70084">
              <w:t>technicko</w:t>
            </w:r>
            <w:proofErr w:type="spellEnd"/>
            <w:r w:rsidRPr="00E70084">
              <w:t xml:space="preserve"> – kvalitativních parametrů komunikace. Obec stejnou technologií provede na svůj náklad opravu konstrukčního souvrství ve zbývající části místní komunikace a tak se podaří provést opravu komunikace v celé její šíři. Obec se zavázala, že náklady na opravu zbývající plochy místní komunikace uhradí </w:t>
            </w:r>
            <w:proofErr w:type="spellStart"/>
            <w:r w:rsidRPr="00E70084">
              <w:t>VaK</w:t>
            </w:r>
            <w:proofErr w:type="spellEnd"/>
            <w:r w:rsidRPr="00E70084">
              <w:t xml:space="preserve"> Mladá Boleslav na základě uzavřeného dodatku smlouvy o spolupráci. </w:t>
            </w:r>
            <w:proofErr w:type="spellStart"/>
            <w:r w:rsidRPr="00E70084">
              <w:t>VaK</w:t>
            </w:r>
            <w:proofErr w:type="spellEnd"/>
            <w:r w:rsidRPr="00E70084">
              <w:t xml:space="preserve"> Mladá Boleslav jako objednatel aktivitu obce vítá, protože při celoplošné opravě místní komunikace technologií studené recyklace dojde k eliminaci spár na okraji výkopu kanalizace a budou odstraněny nehomogenity mezi stávajícím konstrukčním souvrstvím a novým, které by bylo uloženo do výkopových rýh a předejde se tak možným budoucím reklamacím v záruční době opravy komunikací.</w:t>
            </w:r>
          </w:p>
          <w:p w14:paraId="1BF2E672" w14:textId="153DBEC2" w:rsidR="00E70084" w:rsidRPr="00E70084" w:rsidRDefault="00E70084" w:rsidP="00E70084">
            <w:pPr>
              <w:keepNext/>
              <w:spacing w:line="240" w:lineRule="atLeast"/>
            </w:pPr>
          </w:p>
        </w:tc>
      </w:tr>
      <w:tr w:rsidR="00E70084" w14:paraId="60B9AC7C" w14:textId="77777777" w:rsidTr="0007765F">
        <w:trPr>
          <w:trHeight w:val="397"/>
        </w:trPr>
        <w:tc>
          <w:tcPr>
            <w:tcW w:w="9322" w:type="dxa"/>
            <w:gridSpan w:val="2"/>
            <w:tcBorders>
              <w:bottom w:val="nil"/>
            </w:tcBorders>
            <w:vAlign w:val="center"/>
          </w:tcPr>
          <w:p w14:paraId="412C6F61" w14:textId="77777777" w:rsidR="00E70084" w:rsidRPr="00E70084" w:rsidRDefault="00E70084" w:rsidP="00E70084">
            <w:pPr>
              <w:keepNext/>
              <w:spacing w:line="240" w:lineRule="atLeast"/>
              <w:rPr>
                <w:b/>
                <w:sz w:val="24"/>
                <w:szCs w:val="24"/>
                <w:u w:val="single"/>
              </w:rPr>
            </w:pPr>
            <w:r w:rsidRPr="00E70084">
              <w:rPr>
                <w:b/>
                <w:sz w:val="24"/>
                <w:szCs w:val="24"/>
              </w:rPr>
              <w:t>Původní řešení dle smluvní (zadávací dokumentace):</w:t>
            </w:r>
          </w:p>
        </w:tc>
      </w:tr>
      <w:tr w:rsidR="00E70084" w14:paraId="7CC85492" w14:textId="77777777" w:rsidTr="0007765F">
        <w:tc>
          <w:tcPr>
            <w:tcW w:w="9322" w:type="dxa"/>
            <w:gridSpan w:val="2"/>
            <w:tcBorders>
              <w:top w:val="nil"/>
              <w:bottom w:val="single" w:sz="4" w:space="0" w:color="auto"/>
            </w:tcBorders>
          </w:tcPr>
          <w:p w14:paraId="4E1AFF7E" w14:textId="51E761FE" w:rsidR="00E70084" w:rsidRPr="00E70084" w:rsidRDefault="00E70084" w:rsidP="00E70084">
            <w:pPr>
              <w:jc w:val="both"/>
            </w:pPr>
            <w:r w:rsidRPr="00E70084">
              <w:t xml:space="preserve">Položka </w:t>
            </w:r>
            <w:proofErr w:type="gramStart"/>
            <w:r w:rsidRPr="00E70084">
              <w:t xml:space="preserve">č.1 - </w:t>
            </w:r>
            <w:r>
              <w:t>O</w:t>
            </w:r>
            <w:r w:rsidRPr="00990A3C">
              <w:t>prava</w:t>
            </w:r>
            <w:proofErr w:type="gramEnd"/>
            <w:r w:rsidRPr="00990A3C">
              <w:t xml:space="preserve"> místních komunikací pouze nad rýhou + rozšíření obrusných vrstev asfaltů</w:t>
            </w:r>
            <w:r>
              <w:t xml:space="preserve"> (nad rýhou: 250 mm </w:t>
            </w:r>
            <w:proofErr w:type="spellStart"/>
            <w:r>
              <w:t>štěrkodrť</w:t>
            </w:r>
            <w:proofErr w:type="spellEnd"/>
            <w:r>
              <w:t xml:space="preserve"> + ACL 70 mm + ACO 50 mm x mimo rýhu: pouze ACO 50 mm)</w:t>
            </w:r>
          </w:p>
        </w:tc>
      </w:tr>
      <w:tr w:rsidR="00E70084" w14:paraId="2C4851CC" w14:textId="77777777" w:rsidTr="0007765F">
        <w:trPr>
          <w:trHeight w:val="397"/>
        </w:trPr>
        <w:tc>
          <w:tcPr>
            <w:tcW w:w="9322" w:type="dxa"/>
            <w:gridSpan w:val="2"/>
            <w:tcBorders>
              <w:bottom w:val="nil"/>
            </w:tcBorders>
            <w:vAlign w:val="center"/>
          </w:tcPr>
          <w:p w14:paraId="2C61500A" w14:textId="77777777" w:rsidR="00E70084" w:rsidRPr="00E70084" w:rsidRDefault="00E70084" w:rsidP="00E70084">
            <w:pPr>
              <w:keepNext/>
              <w:spacing w:line="240" w:lineRule="atLeast"/>
              <w:rPr>
                <w:b/>
                <w:sz w:val="24"/>
                <w:szCs w:val="24"/>
              </w:rPr>
            </w:pPr>
            <w:r w:rsidRPr="00E70084">
              <w:rPr>
                <w:b/>
                <w:sz w:val="24"/>
                <w:szCs w:val="24"/>
              </w:rPr>
              <w:t>Nové řešení:</w:t>
            </w:r>
          </w:p>
        </w:tc>
      </w:tr>
      <w:tr w:rsidR="00E70084" w14:paraId="7FE9FC6D" w14:textId="77777777" w:rsidTr="0007765F">
        <w:tc>
          <w:tcPr>
            <w:tcW w:w="9322" w:type="dxa"/>
            <w:gridSpan w:val="2"/>
            <w:tcBorders>
              <w:top w:val="nil"/>
              <w:bottom w:val="single" w:sz="4" w:space="0" w:color="auto"/>
            </w:tcBorders>
          </w:tcPr>
          <w:p w14:paraId="604A0DD9" w14:textId="77777777" w:rsidR="00E70084" w:rsidRDefault="00E70084" w:rsidP="00E70084">
            <w:r w:rsidRPr="00E70084">
              <w:t xml:space="preserve">Položka </w:t>
            </w:r>
            <w:proofErr w:type="gramStart"/>
            <w:r w:rsidRPr="00E70084">
              <w:t xml:space="preserve">č.1 – </w:t>
            </w:r>
            <w:r>
              <w:t>O</w:t>
            </w:r>
            <w:r w:rsidRPr="00990A3C">
              <w:t>pravy</w:t>
            </w:r>
            <w:proofErr w:type="gramEnd"/>
            <w:r w:rsidRPr="00990A3C">
              <w:t xml:space="preserve"> komunikací </w:t>
            </w:r>
            <w:r>
              <w:t xml:space="preserve">se budou realizovat jinou technologií celoplošně </w:t>
            </w:r>
            <w:r w:rsidRPr="00990A3C">
              <w:t>dle požadavku vlastníka komunikací</w:t>
            </w:r>
            <w:r>
              <w:t xml:space="preserve">. Podkladní vrstvy požadovaných komunikací budou homogenizovány v celé šíři technologií studené recyklace POWERCEM </w:t>
            </w:r>
            <w:proofErr w:type="spellStart"/>
            <w:r>
              <w:t>tl</w:t>
            </w:r>
            <w:proofErr w:type="spellEnd"/>
            <w:r>
              <w:t>. 250 mm a bude provedena celoplošná pokládka obrusné vrstvy ACO v </w:t>
            </w:r>
            <w:proofErr w:type="spellStart"/>
            <w:r>
              <w:t>tl</w:t>
            </w:r>
            <w:proofErr w:type="spellEnd"/>
            <w:r>
              <w:t>. 50 mm.</w:t>
            </w:r>
          </w:p>
          <w:p w14:paraId="6D76C17E" w14:textId="2FB4E8C4" w:rsidR="00E70084" w:rsidRPr="00E70084" w:rsidRDefault="00E70084" w:rsidP="00E70084"/>
        </w:tc>
      </w:tr>
      <w:tr w:rsidR="00E70084" w:rsidRPr="003F18A8" w14:paraId="7EFB20D3" w14:textId="77777777" w:rsidTr="0007765F">
        <w:trPr>
          <w:trHeight w:val="397"/>
        </w:trPr>
        <w:tc>
          <w:tcPr>
            <w:tcW w:w="9322" w:type="dxa"/>
            <w:gridSpan w:val="2"/>
            <w:tcBorders>
              <w:top w:val="single" w:sz="4" w:space="0" w:color="auto"/>
              <w:bottom w:val="nil"/>
            </w:tcBorders>
            <w:vAlign w:val="center"/>
          </w:tcPr>
          <w:p w14:paraId="4E85D2F7" w14:textId="77777777" w:rsidR="00E70084" w:rsidRPr="00E70084" w:rsidRDefault="00E70084" w:rsidP="00E70084">
            <w:pPr>
              <w:keepNext/>
              <w:spacing w:line="240" w:lineRule="atLeast"/>
              <w:rPr>
                <w:b/>
                <w:sz w:val="24"/>
                <w:szCs w:val="24"/>
              </w:rPr>
            </w:pPr>
            <w:r w:rsidRPr="00E70084">
              <w:rPr>
                <w:b/>
                <w:sz w:val="24"/>
                <w:szCs w:val="24"/>
              </w:rPr>
              <w:lastRenderedPageBreak/>
              <w:t>Zdůvodnění změny:</w:t>
            </w:r>
          </w:p>
        </w:tc>
      </w:tr>
      <w:tr w:rsidR="00E70084" w14:paraId="106A2E5A" w14:textId="77777777" w:rsidTr="0007765F">
        <w:tc>
          <w:tcPr>
            <w:tcW w:w="9322" w:type="dxa"/>
            <w:gridSpan w:val="2"/>
            <w:tcBorders>
              <w:top w:val="nil"/>
              <w:bottom w:val="single" w:sz="4" w:space="0" w:color="auto"/>
            </w:tcBorders>
          </w:tcPr>
          <w:p w14:paraId="0327295B" w14:textId="7F95A76F" w:rsidR="00E70084" w:rsidRPr="00E70084" w:rsidRDefault="00E70084" w:rsidP="00E70084">
            <w:r w:rsidRPr="00E70084">
              <w:t xml:space="preserve">Položka </w:t>
            </w:r>
            <w:proofErr w:type="gramStart"/>
            <w:r w:rsidRPr="00E70084">
              <w:t xml:space="preserve">č.1 - </w:t>
            </w:r>
            <w:r>
              <w:t>P</w:t>
            </w:r>
            <w:r w:rsidRPr="00990A3C">
              <w:t>ožadavek</w:t>
            </w:r>
            <w:proofErr w:type="gramEnd"/>
            <w:r w:rsidRPr="00990A3C">
              <w:t xml:space="preserve"> objednatel a vlastníka provést jiný rozsah oprav komunikací na podprojektu</w:t>
            </w:r>
            <w:r w:rsidRPr="00E70084" w:rsidDel="00E70084">
              <w:t xml:space="preserve"> </w:t>
            </w:r>
            <w:r w:rsidRPr="00E70084">
              <w:t xml:space="preserve"> </w:t>
            </w:r>
          </w:p>
        </w:tc>
      </w:tr>
      <w:tr w:rsidR="00E70084" w:rsidRPr="003F18A8" w14:paraId="6EFFBAAF" w14:textId="77777777" w:rsidTr="0007765F">
        <w:trPr>
          <w:trHeight w:val="397"/>
        </w:trPr>
        <w:tc>
          <w:tcPr>
            <w:tcW w:w="9322" w:type="dxa"/>
            <w:gridSpan w:val="2"/>
            <w:tcBorders>
              <w:bottom w:val="nil"/>
            </w:tcBorders>
            <w:vAlign w:val="center"/>
          </w:tcPr>
          <w:p w14:paraId="5480DF34" w14:textId="77777777" w:rsidR="00E70084" w:rsidRPr="0007765F" w:rsidRDefault="00E70084" w:rsidP="00E70084">
            <w:pPr>
              <w:keepNext/>
              <w:spacing w:line="240" w:lineRule="atLeast"/>
              <w:rPr>
                <w:b/>
                <w:sz w:val="24"/>
                <w:szCs w:val="24"/>
              </w:rPr>
            </w:pPr>
            <w:r w:rsidRPr="0007765F">
              <w:rPr>
                <w:b/>
                <w:sz w:val="24"/>
                <w:szCs w:val="24"/>
              </w:rPr>
              <w:t>Vliv změny na výkresovou dokumentaci díla:</w:t>
            </w:r>
          </w:p>
        </w:tc>
      </w:tr>
      <w:tr w:rsidR="00E70084" w14:paraId="01C4BD6D" w14:textId="77777777" w:rsidTr="0007765F">
        <w:tc>
          <w:tcPr>
            <w:tcW w:w="5873" w:type="dxa"/>
            <w:tcBorders>
              <w:top w:val="nil"/>
              <w:bottom w:val="nil"/>
              <w:right w:val="nil"/>
            </w:tcBorders>
          </w:tcPr>
          <w:p w14:paraId="63A9C1E2" w14:textId="77777777" w:rsidR="00E70084" w:rsidRDefault="00E70084" w:rsidP="00E70084">
            <w:pPr>
              <w:pStyle w:val="Odstavecseseznamem"/>
              <w:keepNext/>
              <w:numPr>
                <w:ilvl w:val="0"/>
                <w:numId w:val="9"/>
              </w:numPr>
            </w:pPr>
            <w:r>
              <w:t>zadávací dokumentace</w:t>
            </w:r>
          </w:p>
        </w:tc>
        <w:tc>
          <w:tcPr>
            <w:tcW w:w="3449" w:type="dxa"/>
            <w:tcBorders>
              <w:top w:val="nil"/>
              <w:left w:val="nil"/>
              <w:bottom w:val="nil"/>
            </w:tcBorders>
          </w:tcPr>
          <w:p w14:paraId="027FF41D" w14:textId="614D1069" w:rsidR="00E70084" w:rsidRDefault="00E70084" w:rsidP="00E70084">
            <w:pPr>
              <w:keepNext/>
            </w:pPr>
            <w:r>
              <w:t>Ne</w:t>
            </w:r>
          </w:p>
        </w:tc>
      </w:tr>
      <w:tr w:rsidR="00E70084" w14:paraId="10CE6253" w14:textId="77777777" w:rsidTr="0007765F">
        <w:tc>
          <w:tcPr>
            <w:tcW w:w="5873" w:type="dxa"/>
            <w:tcBorders>
              <w:top w:val="nil"/>
              <w:bottom w:val="nil"/>
              <w:right w:val="nil"/>
            </w:tcBorders>
          </w:tcPr>
          <w:p w14:paraId="73A3BD9D" w14:textId="77777777" w:rsidR="00E70084" w:rsidRDefault="00E70084" w:rsidP="00E70084">
            <w:pPr>
              <w:pStyle w:val="Odstavecseseznamem"/>
              <w:keepNext/>
              <w:numPr>
                <w:ilvl w:val="0"/>
                <w:numId w:val="9"/>
              </w:numPr>
            </w:pPr>
            <w:r>
              <w:t>realizační (dílenská) dokumentace zhotovitele:</w:t>
            </w:r>
          </w:p>
        </w:tc>
        <w:tc>
          <w:tcPr>
            <w:tcW w:w="3449" w:type="dxa"/>
            <w:tcBorders>
              <w:top w:val="nil"/>
              <w:left w:val="nil"/>
              <w:bottom w:val="nil"/>
            </w:tcBorders>
          </w:tcPr>
          <w:p w14:paraId="6BAE17A7" w14:textId="6CB6A9B5" w:rsidR="00E70084" w:rsidRDefault="00E70084" w:rsidP="00E70084">
            <w:pPr>
              <w:keepNext/>
            </w:pPr>
            <w:r>
              <w:t>Ne</w:t>
            </w:r>
          </w:p>
        </w:tc>
      </w:tr>
      <w:tr w:rsidR="00E70084" w14:paraId="0788A811" w14:textId="77777777" w:rsidTr="0007765F">
        <w:tc>
          <w:tcPr>
            <w:tcW w:w="5873" w:type="dxa"/>
            <w:tcBorders>
              <w:top w:val="nil"/>
              <w:bottom w:val="single" w:sz="4" w:space="0" w:color="auto"/>
              <w:right w:val="nil"/>
            </w:tcBorders>
          </w:tcPr>
          <w:p w14:paraId="589EB8FB" w14:textId="77777777" w:rsidR="00E70084" w:rsidRDefault="00E70084" w:rsidP="00E70084">
            <w:pPr>
              <w:pStyle w:val="Odstavecseseznamem"/>
              <w:numPr>
                <w:ilvl w:val="0"/>
                <w:numId w:val="9"/>
              </w:numPr>
            </w:pPr>
            <w:r>
              <w:t>výkresovou dokumentaci ke změně zpracoval:</w:t>
            </w:r>
          </w:p>
        </w:tc>
        <w:tc>
          <w:tcPr>
            <w:tcW w:w="3449" w:type="dxa"/>
            <w:tcBorders>
              <w:top w:val="nil"/>
              <w:left w:val="nil"/>
              <w:bottom w:val="single" w:sz="4" w:space="0" w:color="auto"/>
            </w:tcBorders>
          </w:tcPr>
          <w:p w14:paraId="5C2B632D" w14:textId="39EAA433" w:rsidR="00E70084" w:rsidRDefault="00E70084" w:rsidP="00E70084">
            <w:r>
              <w:t>Ne</w:t>
            </w:r>
          </w:p>
        </w:tc>
      </w:tr>
      <w:tr w:rsidR="00E70084" w:rsidRPr="003F18A8" w14:paraId="59E4BD43" w14:textId="77777777" w:rsidTr="0007765F">
        <w:trPr>
          <w:trHeight w:val="397"/>
        </w:trPr>
        <w:tc>
          <w:tcPr>
            <w:tcW w:w="9322" w:type="dxa"/>
            <w:gridSpan w:val="2"/>
            <w:tcBorders>
              <w:bottom w:val="nil"/>
            </w:tcBorders>
            <w:vAlign w:val="center"/>
          </w:tcPr>
          <w:p w14:paraId="20A44B2D" w14:textId="77777777" w:rsidR="00E70084" w:rsidRPr="0007765F" w:rsidRDefault="00E70084" w:rsidP="00E70084">
            <w:pPr>
              <w:keepNext/>
              <w:spacing w:line="240" w:lineRule="atLeast"/>
              <w:rPr>
                <w:b/>
                <w:sz w:val="24"/>
                <w:szCs w:val="24"/>
              </w:rPr>
            </w:pPr>
            <w:r w:rsidRPr="0007765F">
              <w:rPr>
                <w:b/>
                <w:sz w:val="24"/>
                <w:szCs w:val="24"/>
              </w:rPr>
              <w:t xml:space="preserve">Předpokládaný vliv </w:t>
            </w:r>
            <w:proofErr w:type="gramStart"/>
            <w:r w:rsidRPr="0007765F">
              <w:rPr>
                <w:b/>
                <w:sz w:val="24"/>
                <w:szCs w:val="24"/>
              </w:rPr>
              <w:t>na</w:t>
            </w:r>
            <w:proofErr w:type="gramEnd"/>
            <w:r w:rsidRPr="0007765F">
              <w:rPr>
                <w:b/>
                <w:sz w:val="24"/>
                <w:szCs w:val="24"/>
              </w:rPr>
              <w:t>:</w:t>
            </w:r>
          </w:p>
        </w:tc>
      </w:tr>
      <w:tr w:rsidR="00E70084" w14:paraId="072E8962" w14:textId="77777777" w:rsidTr="0007765F">
        <w:tc>
          <w:tcPr>
            <w:tcW w:w="5873" w:type="dxa"/>
            <w:tcBorders>
              <w:top w:val="nil"/>
              <w:bottom w:val="nil"/>
              <w:right w:val="nil"/>
            </w:tcBorders>
          </w:tcPr>
          <w:p w14:paraId="373D8ADB" w14:textId="77777777" w:rsidR="00E70084" w:rsidRDefault="00E70084" w:rsidP="00E70084">
            <w:pPr>
              <w:pStyle w:val="Odstavecseseznamem"/>
              <w:keepNext/>
              <w:numPr>
                <w:ilvl w:val="0"/>
                <w:numId w:val="10"/>
              </w:numPr>
            </w:pPr>
            <w:r>
              <w:t>termín</w:t>
            </w:r>
          </w:p>
        </w:tc>
        <w:tc>
          <w:tcPr>
            <w:tcW w:w="3449" w:type="dxa"/>
            <w:tcBorders>
              <w:top w:val="nil"/>
              <w:left w:val="nil"/>
              <w:bottom w:val="nil"/>
            </w:tcBorders>
          </w:tcPr>
          <w:p w14:paraId="4F04D364" w14:textId="6AEAEC8F" w:rsidR="00E70084" w:rsidRDefault="00E70084" w:rsidP="00E70084">
            <w:pPr>
              <w:keepNext/>
            </w:pPr>
            <w:r>
              <w:t>ano</w:t>
            </w:r>
          </w:p>
        </w:tc>
      </w:tr>
      <w:tr w:rsidR="00E70084" w14:paraId="13E7567E" w14:textId="77777777" w:rsidTr="0007765F">
        <w:tc>
          <w:tcPr>
            <w:tcW w:w="5873" w:type="dxa"/>
            <w:tcBorders>
              <w:top w:val="nil"/>
              <w:bottom w:val="nil"/>
              <w:right w:val="nil"/>
            </w:tcBorders>
          </w:tcPr>
          <w:p w14:paraId="1F593737" w14:textId="77777777" w:rsidR="00E70084" w:rsidRDefault="00E70084" w:rsidP="00E70084">
            <w:pPr>
              <w:pStyle w:val="Odstavecseseznamem"/>
              <w:keepNext/>
              <w:numPr>
                <w:ilvl w:val="0"/>
                <w:numId w:val="10"/>
              </w:numPr>
            </w:pPr>
            <w:r>
              <w:t>kvalitu</w:t>
            </w:r>
          </w:p>
        </w:tc>
        <w:tc>
          <w:tcPr>
            <w:tcW w:w="3449" w:type="dxa"/>
            <w:tcBorders>
              <w:top w:val="nil"/>
              <w:left w:val="nil"/>
              <w:bottom w:val="nil"/>
            </w:tcBorders>
          </w:tcPr>
          <w:p w14:paraId="3CA7FED0" w14:textId="77777777" w:rsidR="00E70084" w:rsidRDefault="00E70084" w:rsidP="00E70084">
            <w:pPr>
              <w:keepNext/>
            </w:pPr>
            <w:r>
              <w:t>ne</w:t>
            </w:r>
          </w:p>
        </w:tc>
      </w:tr>
      <w:tr w:rsidR="00E70084" w14:paraId="4E9D8A9F" w14:textId="77777777" w:rsidTr="0007765F">
        <w:tc>
          <w:tcPr>
            <w:tcW w:w="5873" w:type="dxa"/>
            <w:tcBorders>
              <w:top w:val="nil"/>
              <w:right w:val="nil"/>
            </w:tcBorders>
          </w:tcPr>
          <w:p w14:paraId="2CEDECF3" w14:textId="77777777" w:rsidR="00E70084" w:rsidRDefault="00E70084" w:rsidP="00E70084">
            <w:pPr>
              <w:pStyle w:val="Odstavecseseznamem"/>
              <w:keepNext/>
              <w:numPr>
                <w:ilvl w:val="0"/>
                <w:numId w:val="10"/>
              </w:numPr>
            </w:pPr>
            <w:r>
              <w:t>cenu díla</w:t>
            </w:r>
          </w:p>
        </w:tc>
        <w:tc>
          <w:tcPr>
            <w:tcW w:w="3449" w:type="dxa"/>
            <w:tcBorders>
              <w:top w:val="nil"/>
              <w:left w:val="nil"/>
            </w:tcBorders>
          </w:tcPr>
          <w:p w14:paraId="3EA80390" w14:textId="77777777" w:rsidR="00E70084" w:rsidRDefault="00E70084" w:rsidP="00E70084">
            <w:pPr>
              <w:keepNext/>
            </w:pPr>
            <w:r>
              <w:t>ano</w:t>
            </w:r>
          </w:p>
        </w:tc>
      </w:tr>
    </w:tbl>
    <w:p w14:paraId="0CDBD167" w14:textId="77777777" w:rsidR="002B5892" w:rsidRDefault="002B5892" w:rsidP="002B5892">
      <w:pPr>
        <w:spacing w:after="0" w:line="240" w:lineRule="auto"/>
      </w:pPr>
    </w:p>
    <w:tbl>
      <w:tblPr>
        <w:tblStyle w:val="Mkatabulky"/>
        <w:tblW w:w="9351" w:type="dxa"/>
        <w:tblLook w:val="04A0" w:firstRow="1" w:lastRow="0" w:firstColumn="1" w:lastColumn="0" w:noHBand="0" w:noVBand="1"/>
      </w:tblPr>
      <w:tblGrid>
        <w:gridCol w:w="2660"/>
        <w:gridCol w:w="1871"/>
        <w:gridCol w:w="1701"/>
        <w:gridCol w:w="1767"/>
        <w:gridCol w:w="1352"/>
      </w:tblGrid>
      <w:tr w:rsidR="004824A6" w14:paraId="2BC75B16" w14:textId="77777777" w:rsidTr="00582854">
        <w:tc>
          <w:tcPr>
            <w:tcW w:w="2660" w:type="dxa"/>
            <w:vMerge w:val="restart"/>
            <w:tcBorders>
              <w:top w:val="single" w:sz="4" w:space="0" w:color="auto"/>
              <w:right w:val="single" w:sz="4" w:space="0" w:color="auto"/>
            </w:tcBorders>
            <w:vAlign w:val="center"/>
          </w:tcPr>
          <w:p w14:paraId="5FA3F247" w14:textId="09575112" w:rsidR="004824A6" w:rsidRDefault="00CE2ECD" w:rsidP="00B21F38">
            <w:pPr>
              <w:keepNext/>
            </w:pPr>
            <w:r w:rsidRPr="0007765F">
              <w:rPr>
                <w:b/>
                <w:sz w:val="24"/>
                <w:szCs w:val="24"/>
              </w:rPr>
              <w:t>Náklady na změnu</w:t>
            </w:r>
          </w:p>
        </w:tc>
        <w:tc>
          <w:tcPr>
            <w:tcW w:w="3572" w:type="dxa"/>
            <w:gridSpan w:val="2"/>
            <w:tcBorders>
              <w:top w:val="single" w:sz="4" w:space="0" w:color="auto"/>
              <w:left w:val="single" w:sz="4" w:space="0" w:color="auto"/>
            </w:tcBorders>
            <w:vAlign w:val="center"/>
          </w:tcPr>
          <w:p w14:paraId="2F928468" w14:textId="77777777" w:rsidR="004824A6" w:rsidRDefault="004824A6" w:rsidP="00B21F38">
            <w:pPr>
              <w:keepNext/>
              <w:jc w:val="center"/>
            </w:pPr>
            <w:r>
              <w:t>Vícepráce</w:t>
            </w:r>
          </w:p>
        </w:tc>
        <w:tc>
          <w:tcPr>
            <w:tcW w:w="3119" w:type="dxa"/>
            <w:gridSpan w:val="2"/>
            <w:tcBorders>
              <w:top w:val="single" w:sz="4" w:space="0" w:color="auto"/>
            </w:tcBorders>
            <w:vAlign w:val="center"/>
          </w:tcPr>
          <w:p w14:paraId="22EE51DD" w14:textId="77777777" w:rsidR="004824A6" w:rsidRDefault="004824A6" w:rsidP="00B21F38">
            <w:pPr>
              <w:keepNext/>
              <w:jc w:val="center"/>
            </w:pPr>
            <w:proofErr w:type="spellStart"/>
            <w:r>
              <w:t>Méněpráce</w:t>
            </w:r>
            <w:proofErr w:type="spellEnd"/>
          </w:p>
        </w:tc>
      </w:tr>
      <w:tr w:rsidR="004824A6" w14:paraId="113953AD" w14:textId="77777777" w:rsidTr="00582854">
        <w:tc>
          <w:tcPr>
            <w:tcW w:w="2660" w:type="dxa"/>
            <w:vMerge/>
            <w:tcBorders>
              <w:right w:val="single" w:sz="4" w:space="0" w:color="auto"/>
            </w:tcBorders>
          </w:tcPr>
          <w:p w14:paraId="19FE1FA1" w14:textId="77777777" w:rsidR="004824A6" w:rsidRDefault="004824A6" w:rsidP="00B21F38">
            <w:pPr>
              <w:keepNext/>
            </w:pPr>
          </w:p>
        </w:tc>
        <w:tc>
          <w:tcPr>
            <w:tcW w:w="1871" w:type="dxa"/>
            <w:tcBorders>
              <w:left w:val="single" w:sz="4" w:space="0" w:color="auto"/>
            </w:tcBorders>
            <w:vAlign w:val="center"/>
          </w:tcPr>
          <w:p w14:paraId="451025A6" w14:textId="77777777" w:rsidR="004824A6" w:rsidRDefault="004824A6" w:rsidP="00B21F38">
            <w:pPr>
              <w:keepNext/>
              <w:jc w:val="center"/>
            </w:pPr>
            <w:r>
              <w:t>bez DPH</w:t>
            </w:r>
          </w:p>
        </w:tc>
        <w:tc>
          <w:tcPr>
            <w:tcW w:w="1701" w:type="dxa"/>
            <w:vAlign w:val="center"/>
          </w:tcPr>
          <w:p w14:paraId="17813A0F" w14:textId="77777777" w:rsidR="004824A6" w:rsidRDefault="004824A6" w:rsidP="00B21F38">
            <w:pPr>
              <w:keepNext/>
              <w:jc w:val="center"/>
            </w:pPr>
            <w:r>
              <w:t>včetně DPH</w:t>
            </w:r>
          </w:p>
        </w:tc>
        <w:tc>
          <w:tcPr>
            <w:tcW w:w="1767" w:type="dxa"/>
            <w:vAlign w:val="center"/>
          </w:tcPr>
          <w:p w14:paraId="539D0260" w14:textId="77777777" w:rsidR="004824A6" w:rsidRDefault="004824A6" w:rsidP="00B21F38">
            <w:pPr>
              <w:keepNext/>
              <w:jc w:val="center"/>
            </w:pPr>
            <w:r>
              <w:t>bez DPH</w:t>
            </w:r>
          </w:p>
        </w:tc>
        <w:tc>
          <w:tcPr>
            <w:tcW w:w="1352" w:type="dxa"/>
            <w:vAlign w:val="center"/>
          </w:tcPr>
          <w:p w14:paraId="49710E2B" w14:textId="77777777" w:rsidR="004824A6" w:rsidRDefault="004824A6" w:rsidP="00B21F38">
            <w:pPr>
              <w:keepNext/>
              <w:jc w:val="center"/>
            </w:pPr>
            <w:r>
              <w:t>včetně DPH</w:t>
            </w:r>
          </w:p>
        </w:tc>
      </w:tr>
      <w:tr w:rsidR="004824A6" w14:paraId="2D04304C" w14:textId="77777777" w:rsidTr="00582854">
        <w:tc>
          <w:tcPr>
            <w:tcW w:w="2660" w:type="dxa"/>
          </w:tcPr>
          <w:p w14:paraId="5F4BD555" w14:textId="5D6522BD" w:rsidR="004824A6" w:rsidRDefault="004824A6">
            <w:pPr>
              <w:keepNext/>
            </w:pPr>
            <w:r>
              <w:t>stavební náklady</w:t>
            </w:r>
            <w:r w:rsidR="00C079C3">
              <w:t xml:space="preserve"> způsobilé</w:t>
            </w:r>
          </w:p>
        </w:tc>
        <w:tc>
          <w:tcPr>
            <w:tcW w:w="1871" w:type="dxa"/>
            <w:vAlign w:val="center"/>
          </w:tcPr>
          <w:p w14:paraId="7B4414A3" w14:textId="369D2440" w:rsidR="004824A6" w:rsidRPr="008B4A70" w:rsidRDefault="00A638D6">
            <w:pPr>
              <w:keepNext/>
              <w:jc w:val="center"/>
            </w:pPr>
            <w:r w:rsidRPr="00582854">
              <w:t>0,00</w:t>
            </w:r>
            <w:r w:rsidR="005931E4" w:rsidRPr="00582854">
              <w:t xml:space="preserve"> </w:t>
            </w:r>
            <w:r w:rsidR="00385646" w:rsidRPr="00582854">
              <w:t>Kč</w:t>
            </w:r>
          </w:p>
        </w:tc>
        <w:tc>
          <w:tcPr>
            <w:tcW w:w="1701" w:type="dxa"/>
            <w:vAlign w:val="center"/>
          </w:tcPr>
          <w:p w14:paraId="7DD8AD98" w14:textId="577D3262" w:rsidR="004824A6" w:rsidRPr="008B4A70" w:rsidRDefault="00A638D6" w:rsidP="00B21F38">
            <w:pPr>
              <w:keepNext/>
              <w:jc w:val="center"/>
            </w:pPr>
            <w:r w:rsidRPr="00582854">
              <w:t>0,00</w:t>
            </w:r>
            <w:r w:rsidR="00CE2ECD" w:rsidRPr="00582854">
              <w:t xml:space="preserve"> </w:t>
            </w:r>
            <w:r w:rsidR="00385646" w:rsidRPr="00582854">
              <w:t>Kč</w:t>
            </w:r>
          </w:p>
        </w:tc>
        <w:tc>
          <w:tcPr>
            <w:tcW w:w="1767" w:type="dxa"/>
            <w:vAlign w:val="center"/>
          </w:tcPr>
          <w:p w14:paraId="7C888E23" w14:textId="254C45DC" w:rsidR="004824A6" w:rsidRPr="008B4A70" w:rsidRDefault="00BC6F4E">
            <w:pPr>
              <w:keepNext/>
              <w:jc w:val="center"/>
            </w:pPr>
            <w:r w:rsidRPr="00582854">
              <w:t>0,00</w:t>
            </w:r>
            <w:r w:rsidR="00A638D6" w:rsidRPr="00582854">
              <w:t xml:space="preserve"> </w:t>
            </w:r>
            <w:r w:rsidR="00385646" w:rsidRPr="00582854">
              <w:t>Kč</w:t>
            </w:r>
          </w:p>
        </w:tc>
        <w:tc>
          <w:tcPr>
            <w:tcW w:w="1352" w:type="dxa"/>
            <w:vAlign w:val="center"/>
          </w:tcPr>
          <w:p w14:paraId="1DC1C08A" w14:textId="56EF06CA" w:rsidR="004824A6" w:rsidRPr="008B4A70" w:rsidRDefault="00BC6F4E">
            <w:pPr>
              <w:keepNext/>
              <w:jc w:val="center"/>
            </w:pPr>
            <w:r w:rsidRPr="00582854">
              <w:t>0,00</w:t>
            </w:r>
            <w:r w:rsidR="00A638D6" w:rsidRPr="00582854" w:rsidDel="00C079C3">
              <w:t xml:space="preserve"> </w:t>
            </w:r>
            <w:r w:rsidR="00385646" w:rsidRPr="00582854">
              <w:t>Kč</w:t>
            </w:r>
          </w:p>
        </w:tc>
      </w:tr>
      <w:tr w:rsidR="004824A6" w14:paraId="6E7B0E9F" w14:textId="77777777" w:rsidTr="00582854">
        <w:tc>
          <w:tcPr>
            <w:tcW w:w="2660" w:type="dxa"/>
          </w:tcPr>
          <w:p w14:paraId="14BD9600" w14:textId="11B6A5EC" w:rsidR="004824A6" w:rsidRDefault="00C079C3">
            <w:pPr>
              <w:keepNext/>
            </w:pPr>
            <w:r>
              <w:t>Stavební náklady nezpůsobilé</w:t>
            </w:r>
          </w:p>
        </w:tc>
        <w:tc>
          <w:tcPr>
            <w:tcW w:w="1871" w:type="dxa"/>
            <w:vAlign w:val="center"/>
          </w:tcPr>
          <w:p w14:paraId="48302EEE" w14:textId="4CCF2E70" w:rsidR="004824A6" w:rsidRPr="008B4A70" w:rsidRDefault="008B4A70" w:rsidP="00582854">
            <w:pPr>
              <w:keepNext/>
            </w:pPr>
            <w:r>
              <w:t xml:space="preserve">  </w:t>
            </w:r>
            <w:r w:rsidRPr="00582854">
              <w:t>11 203 124</w:t>
            </w:r>
            <w:r w:rsidR="00BC6F4E" w:rsidRPr="00582854">
              <w:t>,</w:t>
            </w:r>
            <w:r w:rsidRPr="00582854">
              <w:t>16</w:t>
            </w:r>
            <w:r w:rsidR="00A638D6" w:rsidRPr="00582854">
              <w:t xml:space="preserve"> Kč</w:t>
            </w:r>
          </w:p>
        </w:tc>
        <w:tc>
          <w:tcPr>
            <w:tcW w:w="1701" w:type="dxa"/>
            <w:vAlign w:val="center"/>
          </w:tcPr>
          <w:p w14:paraId="7B852B63" w14:textId="43355AC6" w:rsidR="004824A6" w:rsidRPr="008B4A70" w:rsidRDefault="008B4A70">
            <w:pPr>
              <w:keepNext/>
              <w:jc w:val="center"/>
            </w:pPr>
            <w:r w:rsidRPr="00582854">
              <w:t>13 555 78,23</w:t>
            </w:r>
            <w:r w:rsidR="00BC6F4E" w:rsidRPr="00582854">
              <w:t xml:space="preserve"> </w:t>
            </w:r>
            <w:r w:rsidR="004824A6" w:rsidRPr="00582854">
              <w:t>Kč</w:t>
            </w:r>
          </w:p>
        </w:tc>
        <w:tc>
          <w:tcPr>
            <w:tcW w:w="1767" w:type="dxa"/>
            <w:vAlign w:val="center"/>
          </w:tcPr>
          <w:p w14:paraId="3EDE6761" w14:textId="256F996F" w:rsidR="004824A6" w:rsidRPr="008B4A70" w:rsidRDefault="00BC6F4E">
            <w:pPr>
              <w:keepNext/>
              <w:jc w:val="center"/>
            </w:pPr>
            <w:r w:rsidRPr="00582854">
              <w:t>0,00</w:t>
            </w:r>
            <w:r w:rsidR="00A638D6" w:rsidRPr="00582854">
              <w:t xml:space="preserve"> Kč</w:t>
            </w:r>
          </w:p>
        </w:tc>
        <w:tc>
          <w:tcPr>
            <w:tcW w:w="1352" w:type="dxa"/>
            <w:vAlign w:val="center"/>
          </w:tcPr>
          <w:p w14:paraId="7530DC29" w14:textId="65CD9197" w:rsidR="004824A6" w:rsidRPr="008B4A70" w:rsidRDefault="00BC6F4E">
            <w:pPr>
              <w:keepNext/>
              <w:jc w:val="center"/>
            </w:pPr>
            <w:r w:rsidRPr="00582854">
              <w:t>0,00</w:t>
            </w:r>
            <w:r w:rsidR="00A638D6" w:rsidRPr="00582854">
              <w:t xml:space="preserve"> Kč</w:t>
            </w:r>
            <w:r w:rsidR="00A638D6" w:rsidRPr="008B4A70" w:rsidDel="00A638D6">
              <w:t xml:space="preserve"> </w:t>
            </w:r>
          </w:p>
        </w:tc>
      </w:tr>
      <w:tr w:rsidR="004824A6" w14:paraId="5744760D" w14:textId="77777777" w:rsidTr="00582854">
        <w:tc>
          <w:tcPr>
            <w:tcW w:w="2660" w:type="dxa"/>
          </w:tcPr>
          <w:p w14:paraId="01ECE22D" w14:textId="70E840D5" w:rsidR="004824A6" w:rsidRDefault="004824A6" w:rsidP="00B21F38">
            <w:pPr>
              <w:keepNext/>
            </w:pPr>
            <w:r>
              <w:t>celkem ZL č. 0</w:t>
            </w:r>
            <w:r w:rsidR="00E51B10">
              <w:t>0</w:t>
            </w:r>
            <w:r w:rsidR="00B24BDA">
              <w:t>9</w:t>
            </w:r>
            <w:r>
              <w:t xml:space="preserve"> bez DPH</w:t>
            </w:r>
          </w:p>
        </w:tc>
        <w:tc>
          <w:tcPr>
            <w:tcW w:w="6691" w:type="dxa"/>
            <w:gridSpan w:val="4"/>
            <w:vAlign w:val="center"/>
          </w:tcPr>
          <w:p w14:paraId="77AD87ED" w14:textId="548F2C18" w:rsidR="004824A6" w:rsidRPr="00BC6F4E" w:rsidRDefault="00BC6F4E" w:rsidP="00E70084">
            <w:pPr>
              <w:keepNext/>
              <w:jc w:val="center"/>
            </w:pPr>
            <w:r w:rsidRPr="00E70084">
              <w:t>11 203 124,16</w:t>
            </w:r>
            <w:r w:rsidR="005931E4" w:rsidRPr="00BC6F4E">
              <w:t xml:space="preserve"> </w:t>
            </w:r>
            <w:r w:rsidR="00385646" w:rsidRPr="00BC6F4E">
              <w:t>Kč</w:t>
            </w:r>
          </w:p>
        </w:tc>
      </w:tr>
      <w:tr w:rsidR="004824A6" w14:paraId="28310219" w14:textId="77777777" w:rsidTr="00582854">
        <w:trPr>
          <w:trHeight w:val="70"/>
        </w:trPr>
        <w:tc>
          <w:tcPr>
            <w:tcW w:w="2660" w:type="dxa"/>
          </w:tcPr>
          <w:p w14:paraId="7871B14D" w14:textId="190C2298" w:rsidR="004824A6" w:rsidRDefault="004824A6" w:rsidP="00B21F38">
            <w:pPr>
              <w:keepNext/>
            </w:pPr>
            <w:r>
              <w:t>celkem ZL č. 0</w:t>
            </w:r>
            <w:r w:rsidR="00E51B10">
              <w:t>0</w:t>
            </w:r>
            <w:r w:rsidR="00B24BDA">
              <w:t>9</w:t>
            </w:r>
            <w:r>
              <w:t xml:space="preserve"> vč. DPH</w:t>
            </w:r>
          </w:p>
        </w:tc>
        <w:tc>
          <w:tcPr>
            <w:tcW w:w="6691" w:type="dxa"/>
            <w:gridSpan w:val="4"/>
            <w:vAlign w:val="center"/>
          </w:tcPr>
          <w:p w14:paraId="3CABDC58" w14:textId="0782FB64" w:rsidR="004824A6" w:rsidRPr="00BC6F4E" w:rsidRDefault="00BC6F4E" w:rsidP="00E70084">
            <w:pPr>
              <w:keepNext/>
              <w:jc w:val="center"/>
            </w:pPr>
            <w:r w:rsidRPr="00E70084">
              <w:t>13 555 780,23</w:t>
            </w:r>
            <w:r w:rsidR="00385646" w:rsidRPr="00BC6F4E">
              <w:t xml:space="preserve"> Kč</w:t>
            </w:r>
          </w:p>
        </w:tc>
      </w:tr>
    </w:tbl>
    <w:p w14:paraId="7B2A42A9" w14:textId="77777777" w:rsidR="00C550C4" w:rsidRDefault="00C550C4" w:rsidP="002B5892">
      <w:pPr>
        <w:spacing w:after="0" w:line="240" w:lineRule="auto"/>
      </w:pPr>
    </w:p>
    <w:tbl>
      <w:tblPr>
        <w:tblStyle w:val="Mkatabulky"/>
        <w:tblW w:w="9322" w:type="dxa"/>
        <w:tblLook w:val="04A0" w:firstRow="1" w:lastRow="0" w:firstColumn="1" w:lastColumn="0" w:noHBand="0" w:noVBand="1"/>
      </w:tblPr>
      <w:tblGrid>
        <w:gridCol w:w="2235"/>
        <w:gridCol w:w="2539"/>
        <w:gridCol w:w="4548"/>
      </w:tblGrid>
      <w:tr w:rsidR="005A5841" w:rsidRPr="003F18A8" w14:paraId="78AED02F" w14:textId="77777777" w:rsidTr="0007765F">
        <w:trPr>
          <w:trHeight w:val="397"/>
        </w:trPr>
        <w:tc>
          <w:tcPr>
            <w:tcW w:w="2235" w:type="dxa"/>
            <w:tcBorders>
              <w:right w:val="single" w:sz="4" w:space="0" w:color="auto"/>
            </w:tcBorders>
            <w:vAlign w:val="center"/>
          </w:tcPr>
          <w:p w14:paraId="1F4C3579" w14:textId="77777777" w:rsidR="005A5841" w:rsidRPr="0007765F" w:rsidRDefault="005A5841" w:rsidP="0007765F">
            <w:pPr>
              <w:keepNext/>
              <w:spacing w:line="240" w:lineRule="atLeast"/>
              <w:rPr>
                <w:b/>
                <w:sz w:val="24"/>
                <w:szCs w:val="24"/>
              </w:rPr>
            </w:pPr>
            <w:r w:rsidRPr="0007765F">
              <w:rPr>
                <w:b/>
                <w:sz w:val="24"/>
                <w:szCs w:val="24"/>
              </w:rPr>
              <w:t>Změnu navrhuje:</w:t>
            </w:r>
          </w:p>
        </w:tc>
        <w:tc>
          <w:tcPr>
            <w:tcW w:w="2539" w:type="dxa"/>
            <w:tcBorders>
              <w:left w:val="single" w:sz="4" w:space="0" w:color="auto"/>
              <w:right w:val="nil"/>
            </w:tcBorders>
            <w:vAlign w:val="center"/>
          </w:tcPr>
          <w:p w14:paraId="49AC21F9" w14:textId="77777777" w:rsidR="005A5841" w:rsidRPr="0007765F" w:rsidRDefault="002F346E" w:rsidP="0007765F">
            <w:pPr>
              <w:keepNext/>
              <w:spacing w:line="240" w:lineRule="atLeast"/>
              <w:rPr>
                <w:b/>
                <w:sz w:val="24"/>
                <w:szCs w:val="24"/>
              </w:rPr>
            </w:pPr>
            <w:r w:rsidRPr="0007765F">
              <w:rPr>
                <w:b/>
                <w:sz w:val="24"/>
                <w:szCs w:val="24"/>
              </w:rPr>
              <w:t>Zhotovitel</w:t>
            </w:r>
          </w:p>
        </w:tc>
        <w:tc>
          <w:tcPr>
            <w:tcW w:w="4548" w:type="dxa"/>
            <w:tcBorders>
              <w:left w:val="nil"/>
            </w:tcBorders>
            <w:vAlign w:val="center"/>
          </w:tcPr>
          <w:p w14:paraId="6BA01E14" w14:textId="77777777" w:rsidR="005A5841" w:rsidRPr="0007765F" w:rsidRDefault="005A5841" w:rsidP="0007765F">
            <w:pPr>
              <w:keepNext/>
              <w:spacing w:line="240" w:lineRule="atLeast"/>
              <w:rPr>
                <w:b/>
                <w:sz w:val="24"/>
                <w:szCs w:val="24"/>
              </w:rPr>
            </w:pPr>
          </w:p>
        </w:tc>
      </w:tr>
    </w:tbl>
    <w:p w14:paraId="6575A311" w14:textId="77777777" w:rsidR="002F346E" w:rsidRDefault="002F346E" w:rsidP="002B5892">
      <w:pPr>
        <w:spacing w:after="0" w:line="240" w:lineRule="auto"/>
      </w:pPr>
    </w:p>
    <w:tbl>
      <w:tblPr>
        <w:tblStyle w:val="Mkatabulky"/>
        <w:tblW w:w="9322" w:type="dxa"/>
        <w:tblLook w:val="04A0" w:firstRow="1" w:lastRow="0" w:firstColumn="1" w:lastColumn="0" w:noHBand="0" w:noVBand="1"/>
      </w:tblPr>
      <w:tblGrid>
        <w:gridCol w:w="2235"/>
        <w:gridCol w:w="2539"/>
        <w:gridCol w:w="4548"/>
      </w:tblGrid>
      <w:tr w:rsidR="005A5841" w:rsidRPr="005A5841" w14:paraId="2FDB32FC" w14:textId="77777777" w:rsidTr="0007765F">
        <w:trPr>
          <w:trHeight w:val="340"/>
        </w:trPr>
        <w:tc>
          <w:tcPr>
            <w:tcW w:w="2235" w:type="dxa"/>
            <w:tcBorders>
              <w:bottom w:val="single" w:sz="4" w:space="0" w:color="auto"/>
              <w:right w:val="nil"/>
            </w:tcBorders>
            <w:vAlign w:val="center"/>
          </w:tcPr>
          <w:p w14:paraId="6CFDB716" w14:textId="77777777" w:rsidR="005A5841" w:rsidRPr="0007765F" w:rsidRDefault="005A5841" w:rsidP="0007765F">
            <w:pPr>
              <w:keepNext/>
              <w:spacing w:line="276" w:lineRule="auto"/>
              <w:rPr>
                <w:sz w:val="24"/>
                <w:szCs w:val="24"/>
              </w:rPr>
            </w:pPr>
            <w:r w:rsidRPr="0007765F">
              <w:rPr>
                <w:sz w:val="24"/>
                <w:szCs w:val="24"/>
              </w:rPr>
              <w:t>Souhlas zhotovitele:</w:t>
            </w:r>
          </w:p>
        </w:tc>
        <w:tc>
          <w:tcPr>
            <w:tcW w:w="2539" w:type="dxa"/>
            <w:tcBorders>
              <w:left w:val="nil"/>
              <w:bottom w:val="single" w:sz="4" w:space="0" w:color="auto"/>
              <w:right w:val="nil"/>
            </w:tcBorders>
            <w:vAlign w:val="center"/>
          </w:tcPr>
          <w:p w14:paraId="5C65C71E" w14:textId="77777777" w:rsidR="005A5841" w:rsidRPr="005A5841" w:rsidRDefault="005A5841" w:rsidP="0007765F">
            <w:pPr>
              <w:keepNext/>
              <w:rPr>
                <w:b/>
              </w:rPr>
            </w:pPr>
          </w:p>
        </w:tc>
        <w:tc>
          <w:tcPr>
            <w:tcW w:w="4548" w:type="dxa"/>
            <w:tcBorders>
              <w:left w:val="nil"/>
              <w:bottom w:val="single" w:sz="4" w:space="0" w:color="auto"/>
            </w:tcBorders>
            <w:vAlign w:val="center"/>
          </w:tcPr>
          <w:p w14:paraId="4794BB1D" w14:textId="77777777" w:rsidR="005A5841" w:rsidRPr="005A5841" w:rsidRDefault="005A5841" w:rsidP="0007765F">
            <w:pPr>
              <w:keepNext/>
              <w:rPr>
                <w:b/>
              </w:rPr>
            </w:pPr>
          </w:p>
        </w:tc>
      </w:tr>
      <w:tr w:rsidR="002F346E" w:rsidRPr="005A5841" w14:paraId="00B58221" w14:textId="77777777" w:rsidTr="0007765F">
        <w:trPr>
          <w:trHeight w:val="402"/>
        </w:trPr>
        <w:tc>
          <w:tcPr>
            <w:tcW w:w="4774" w:type="dxa"/>
            <w:gridSpan w:val="2"/>
            <w:tcBorders>
              <w:left w:val="nil"/>
              <w:bottom w:val="nil"/>
              <w:right w:val="nil"/>
            </w:tcBorders>
            <w:vAlign w:val="center"/>
          </w:tcPr>
          <w:p w14:paraId="073FB329" w14:textId="77777777" w:rsidR="002F346E" w:rsidRPr="005A5841" w:rsidRDefault="002F346E" w:rsidP="0007765F">
            <w:pPr>
              <w:keepNext/>
            </w:pPr>
            <w:r w:rsidRPr="005A5841">
              <w:t>Datum:</w:t>
            </w:r>
          </w:p>
        </w:tc>
        <w:tc>
          <w:tcPr>
            <w:tcW w:w="4548" w:type="dxa"/>
            <w:tcBorders>
              <w:top w:val="nil"/>
              <w:left w:val="nil"/>
              <w:bottom w:val="nil"/>
              <w:right w:val="nil"/>
            </w:tcBorders>
            <w:vAlign w:val="center"/>
          </w:tcPr>
          <w:p w14:paraId="31C8D58E" w14:textId="77777777" w:rsidR="002F346E" w:rsidRPr="00D666C0" w:rsidRDefault="002F346E" w:rsidP="0007765F">
            <w:pPr>
              <w:keepNext/>
            </w:pPr>
          </w:p>
        </w:tc>
      </w:tr>
      <w:tr w:rsidR="00D666C0" w:rsidRPr="005A5841" w14:paraId="5F52136C" w14:textId="77777777" w:rsidTr="0007765F">
        <w:trPr>
          <w:trHeight w:val="405"/>
        </w:trPr>
        <w:tc>
          <w:tcPr>
            <w:tcW w:w="4774" w:type="dxa"/>
            <w:gridSpan w:val="2"/>
            <w:tcBorders>
              <w:top w:val="nil"/>
              <w:left w:val="nil"/>
              <w:bottom w:val="nil"/>
              <w:right w:val="nil"/>
            </w:tcBorders>
            <w:vAlign w:val="center"/>
          </w:tcPr>
          <w:p w14:paraId="4E4DE1C9" w14:textId="77777777" w:rsidR="001B15D5" w:rsidRDefault="00D666C0" w:rsidP="0007765F">
            <w:pPr>
              <w:keepNext/>
            </w:pPr>
            <w:r>
              <w:t>Jméno odpovědné osoby zhotovitele:</w:t>
            </w:r>
            <w:r w:rsidR="001B15D5">
              <w:t xml:space="preserve"> </w:t>
            </w:r>
          </w:p>
          <w:p w14:paraId="1CDBC5E6" w14:textId="09234B80" w:rsidR="00D666C0" w:rsidRPr="005A5841" w:rsidRDefault="00CE2ECD" w:rsidP="0007765F">
            <w:pPr>
              <w:keepNext/>
            </w:pPr>
            <w:r>
              <w:t>Ing. Jan Hnilička, Jiří Prokop</w:t>
            </w:r>
          </w:p>
        </w:tc>
        <w:tc>
          <w:tcPr>
            <w:tcW w:w="4548" w:type="dxa"/>
            <w:tcBorders>
              <w:top w:val="nil"/>
              <w:left w:val="nil"/>
              <w:bottom w:val="nil"/>
              <w:right w:val="nil"/>
            </w:tcBorders>
            <w:vAlign w:val="center"/>
          </w:tcPr>
          <w:p w14:paraId="3643BA62" w14:textId="77777777" w:rsidR="00D666C0" w:rsidRPr="00D666C0" w:rsidRDefault="00D666C0" w:rsidP="0007765F">
            <w:pPr>
              <w:keepNext/>
            </w:pPr>
          </w:p>
        </w:tc>
      </w:tr>
      <w:tr w:rsidR="00D666C0" w:rsidRPr="005A5841" w14:paraId="6175871C" w14:textId="77777777" w:rsidTr="00E70084">
        <w:trPr>
          <w:trHeight w:val="842"/>
        </w:trPr>
        <w:tc>
          <w:tcPr>
            <w:tcW w:w="4774" w:type="dxa"/>
            <w:gridSpan w:val="2"/>
            <w:tcBorders>
              <w:top w:val="nil"/>
              <w:left w:val="nil"/>
              <w:bottom w:val="nil"/>
              <w:right w:val="nil"/>
            </w:tcBorders>
            <w:vAlign w:val="bottom"/>
          </w:tcPr>
          <w:p w14:paraId="6ABFFD8F" w14:textId="77777777" w:rsidR="00D666C0" w:rsidRPr="005A5841" w:rsidRDefault="00D666C0" w:rsidP="00B31807">
            <w:pPr>
              <w:keepNext/>
            </w:pPr>
            <w:r w:rsidRPr="005A5841">
              <w:t>Podpis:</w:t>
            </w:r>
          </w:p>
        </w:tc>
        <w:tc>
          <w:tcPr>
            <w:tcW w:w="4548" w:type="dxa"/>
            <w:tcBorders>
              <w:top w:val="nil"/>
              <w:left w:val="nil"/>
              <w:bottom w:val="nil"/>
              <w:right w:val="nil"/>
            </w:tcBorders>
            <w:vAlign w:val="bottom"/>
          </w:tcPr>
          <w:p w14:paraId="626F434B" w14:textId="77777777" w:rsidR="00D666C0" w:rsidRPr="00D666C0" w:rsidRDefault="00D666C0" w:rsidP="00B31807">
            <w:pPr>
              <w:keepNext/>
              <w:spacing w:after="200" w:line="276" w:lineRule="auto"/>
            </w:pPr>
            <w:r w:rsidRPr="0007765F">
              <w:t>Razítko</w:t>
            </w:r>
            <w:r>
              <w:t>:</w:t>
            </w:r>
          </w:p>
        </w:tc>
      </w:tr>
    </w:tbl>
    <w:p w14:paraId="74CD2877" w14:textId="77777777" w:rsidR="005A5841" w:rsidRDefault="005A5841" w:rsidP="002B5892">
      <w:pPr>
        <w:spacing w:after="0" w:line="240" w:lineRule="auto"/>
      </w:pPr>
    </w:p>
    <w:tbl>
      <w:tblPr>
        <w:tblStyle w:val="Mkatabulky"/>
        <w:tblW w:w="9322" w:type="dxa"/>
        <w:tblLook w:val="04A0" w:firstRow="1" w:lastRow="0" w:firstColumn="1" w:lastColumn="0" w:noHBand="0" w:noVBand="1"/>
      </w:tblPr>
      <w:tblGrid>
        <w:gridCol w:w="2235"/>
        <w:gridCol w:w="2539"/>
        <w:gridCol w:w="4548"/>
      </w:tblGrid>
      <w:tr w:rsidR="00D666C0" w:rsidRPr="005A5841" w14:paraId="20939BE3" w14:textId="77777777" w:rsidTr="0007765F">
        <w:trPr>
          <w:trHeight w:val="340"/>
        </w:trPr>
        <w:tc>
          <w:tcPr>
            <w:tcW w:w="2235" w:type="dxa"/>
            <w:tcBorders>
              <w:bottom w:val="single" w:sz="4" w:space="0" w:color="auto"/>
              <w:right w:val="nil"/>
            </w:tcBorders>
            <w:vAlign w:val="center"/>
          </w:tcPr>
          <w:p w14:paraId="7D9661A0" w14:textId="77777777" w:rsidR="00D666C0" w:rsidRPr="004E7D88" w:rsidRDefault="00D666C0" w:rsidP="0007765F">
            <w:pPr>
              <w:keepNext/>
              <w:rPr>
                <w:sz w:val="24"/>
                <w:szCs w:val="24"/>
              </w:rPr>
            </w:pPr>
            <w:r w:rsidRPr="004E7D88">
              <w:rPr>
                <w:sz w:val="24"/>
                <w:szCs w:val="24"/>
              </w:rPr>
              <w:t xml:space="preserve">Souhlas </w:t>
            </w:r>
            <w:r>
              <w:rPr>
                <w:sz w:val="24"/>
                <w:szCs w:val="24"/>
              </w:rPr>
              <w:t>projektanta</w:t>
            </w:r>
            <w:r w:rsidRPr="004E7D88">
              <w:rPr>
                <w:sz w:val="24"/>
                <w:szCs w:val="24"/>
              </w:rPr>
              <w:t>:</w:t>
            </w:r>
          </w:p>
        </w:tc>
        <w:tc>
          <w:tcPr>
            <w:tcW w:w="2539" w:type="dxa"/>
            <w:tcBorders>
              <w:left w:val="nil"/>
              <w:bottom w:val="single" w:sz="4" w:space="0" w:color="auto"/>
              <w:right w:val="nil"/>
            </w:tcBorders>
            <w:vAlign w:val="center"/>
          </w:tcPr>
          <w:p w14:paraId="0D2C35D5" w14:textId="77777777" w:rsidR="00D666C0" w:rsidRPr="005A5841" w:rsidRDefault="00D666C0" w:rsidP="0007765F">
            <w:pPr>
              <w:keepNext/>
              <w:rPr>
                <w:b/>
              </w:rPr>
            </w:pPr>
          </w:p>
        </w:tc>
        <w:tc>
          <w:tcPr>
            <w:tcW w:w="4548" w:type="dxa"/>
            <w:tcBorders>
              <w:left w:val="nil"/>
              <w:bottom w:val="single" w:sz="4" w:space="0" w:color="auto"/>
            </w:tcBorders>
            <w:vAlign w:val="center"/>
          </w:tcPr>
          <w:p w14:paraId="7419E5D9" w14:textId="77777777" w:rsidR="00D666C0" w:rsidRPr="005A5841" w:rsidRDefault="00D666C0" w:rsidP="0007765F">
            <w:pPr>
              <w:keepNext/>
              <w:rPr>
                <w:b/>
              </w:rPr>
            </w:pPr>
          </w:p>
        </w:tc>
      </w:tr>
      <w:tr w:rsidR="00D666C0" w:rsidRPr="005A5841" w14:paraId="32354ECB" w14:textId="77777777" w:rsidTr="004E7D88">
        <w:trPr>
          <w:trHeight w:val="402"/>
        </w:trPr>
        <w:tc>
          <w:tcPr>
            <w:tcW w:w="4774" w:type="dxa"/>
            <w:gridSpan w:val="2"/>
            <w:tcBorders>
              <w:left w:val="nil"/>
              <w:bottom w:val="nil"/>
              <w:right w:val="nil"/>
            </w:tcBorders>
            <w:vAlign w:val="center"/>
          </w:tcPr>
          <w:p w14:paraId="59D0163A" w14:textId="77777777" w:rsidR="00D666C0" w:rsidRPr="005A5841" w:rsidRDefault="00D666C0" w:rsidP="004E7D88">
            <w:pPr>
              <w:keepNext/>
            </w:pPr>
            <w:r w:rsidRPr="005A5841">
              <w:t>Datum:</w:t>
            </w:r>
          </w:p>
        </w:tc>
        <w:tc>
          <w:tcPr>
            <w:tcW w:w="4548" w:type="dxa"/>
            <w:tcBorders>
              <w:top w:val="nil"/>
              <w:left w:val="nil"/>
              <w:bottom w:val="nil"/>
              <w:right w:val="nil"/>
            </w:tcBorders>
            <w:vAlign w:val="center"/>
          </w:tcPr>
          <w:p w14:paraId="1EF182D8" w14:textId="77777777" w:rsidR="00D666C0" w:rsidRPr="004E7D88" w:rsidRDefault="00D666C0" w:rsidP="004E7D88">
            <w:pPr>
              <w:keepNext/>
            </w:pPr>
          </w:p>
        </w:tc>
      </w:tr>
      <w:tr w:rsidR="00D666C0" w:rsidRPr="005A5841" w14:paraId="6256AF08" w14:textId="77777777" w:rsidTr="004E7D88">
        <w:trPr>
          <w:trHeight w:val="405"/>
        </w:trPr>
        <w:tc>
          <w:tcPr>
            <w:tcW w:w="4774" w:type="dxa"/>
            <w:gridSpan w:val="2"/>
            <w:tcBorders>
              <w:top w:val="nil"/>
              <w:left w:val="nil"/>
              <w:bottom w:val="nil"/>
              <w:right w:val="nil"/>
            </w:tcBorders>
            <w:vAlign w:val="center"/>
          </w:tcPr>
          <w:p w14:paraId="60E971CD" w14:textId="77777777" w:rsidR="00D55D42" w:rsidRDefault="00D666C0" w:rsidP="0007765F">
            <w:pPr>
              <w:keepNext/>
            </w:pPr>
            <w:r>
              <w:t>Jméno odpovědné osoby projektanta:</w:t>
            </w:r>
          </w:p>
          <w:p w14:paraId="421C8FAC" w14:textId="7950AA69" w:rsidR="00D666C0" w:rsidRPr="005A5841" w:rsidRDefault="001B15D5" w:rsidP="00582854">
            <w:pPr>
              <w:keepNext/>
            </w:pPr>
            <w:r w:rsidRPr="00582854">
              <w:t xml:space="preserve">Ing. </w:t>
            </w:r>
            <w:r w:rsidR="00582854" w:rsidRPr="00582854">
              <w:t>Roman Bárta</w:t>
            </w:r>
          </w:p>
        </w:tc>
        <w:tc>
          <w:tcPr>
            <w:tcW w:w="4548" w:type="dxa"/>
            <w:tcBorders>
              <w:top w:val="nil"/>
              <w:left w:val="nil"/>
              <w:bottom w:val="nil"/>
              <w:right w:val="nil"/>
            </w:tcBorders>
            <w:vAlign w:val="center"/>
          </w:tcPr>
          <w:p w14:paraId="5CC08FBA" w14:textId="77777777" w:rsidR="00D666C0" w:rsidRPr="004E7D88" w:rsidRDefault="00D666C0" w:rsidP="004E7D88">
            <w:pPr>
              <w:keepNext/>
            </w:pPr>
          </w:p>
        </w:tc>
      </w:tr>
      <w:tr w:rsidR="00D666C0" w:rsidRPr="005A5841" w14:paraId="728A98BF" w14:textId="77777777" w:rsidTr="00E70084">
        <w:trPr>
          <w:trHeight w:val="835"/>
        </w:trPr>
        <w:tc>
          <w:tcPr>
            <w:tcW w:w="4774" w:type="dxa"/>
            <w:gridSpan w:val="2"/>
            <w:tcBorders>
              <w:top w:val="nil"/>
              <w:left w:val="nil"/>
              <w:bottom w:val="nil"/>
              <w:right w:val="nil"/>
            </w:tcBorders>
            <w:vAlign w:val="bottom"/>
          </w:tcPr>
          <w:p w14:paraId="3285A54B" w14:textId="77777777" w:rsidR="00D666C0" w:rsidRPr="005A5841" w:rsidRDefault="00D666C0" w:rsidP="004E7D88">
            <w:pPr>
              <w:keepNext/>
            </w:pPr>
            <w:r w:rsidRPr="005A5841">
              <w:t>Podpis:</w:t>
            </w:r>
          </w:p>
        </w:tc>
        <w:tc>
          <w:tcPr>
            <w:tcW w:w="4548" w:type="dxa"/>
            <w:tcBorders>
              <w:top w:val="nil"/>
              <w:left w:val="nil"/>
              <w:bottom w:val="nil"/>
              <w:right w:val="nil"/>
            </w:tcBorders>
            <w:vAlign w:val="bottom"/>
          </w:tcPr>
          <w:p w14:paraId="4C22EA7D" w14:textId="77777777" w:rsidR="00D666C0" w:rsidRPr="004E7D88" w:rsidRDefault="00D666C0" w:rsidP="004E7D88">
            <w:pPr>
              <w:keepNext/>
            </w:pPr>
            <w:r w:rsidRPr="004E7D88">
              <w:t>Razítko</w:t>
            </w:r>
            <w:r>
              <w:t>:</w:t>
            </w:r>
          </w:p>
        </w:tc>
      </w:tr>
    </w:tbl>
    <w:p w14:paraId="4A12C156" w14:textId="77777777" w:rsidR="00D666C0" w:rsidRDefault="00D666C0" w:rsidP="002B5892">
      <w:pPr>
        <w:spacing w:after="0" w:line="240" w:lineRule="auto"/>
      </w:pPr>
    </w:p>
    <w:tbl>
      <w:tblPr>
        <w:tblStyle w:val="Mkatabulky"/>
        <w:tblW w:w="9322" w:type="dxa"/>
        <w:tblLook w:val="04A0" w:firstRow="1" w:lastRow="0" w:firstColumn="1" w:lastColumn="0" w:noHBand="0" w:noVBand="1"/>
      </w:tblPr>
      <w:tblGrid>
        <w:gridCol w:w="4077"/>
        <w:gridCol w:w="697"/>
        <w:gridCol w:w="4548"/>
      </w:tblGrid>
      <w:tr w:rsidR="00D666C0" w:rsidRPr="005A5841" w14:paraId="6AD2D5C9" w14:textId="77777777" w:rsidTr="009B661F">
        <w:tc>
          <w:tcPr>
            <w:tcW w:w="4077" w:type="dxa"/>
            <w:tcBorders>
              <w:bottom w:val="nil"/>
              <w:right w:val="nil"/>
            </w:tcBorders>
            <w:vAlign w:val="center"/>
          </w:tcPr>
          <w:p w14:paraId="4C8FD416" w14:textId="77777777" w:rsidR="00D666C0" w:rsidRPr="004E7D88" w:rsidRDefault="00D666C0" w:rsidP="0007765F">
            <w:pPr>
              <w:keepNext/>
              <w:rPr>
                <w:sz w:val="24"/>
                <w:szCs w:val="24"/>
              </w:rPr>
            </w:pPr>
            <w:r w:rsidRPr="004E7D88">
              <w:rPr>
                <w:sz w:val="24"/>
                <w:szCs w:val="24"/>
              </w:rPr>
              <w:lastRenderedPageBreak/>
              <w:t xml:space="preserve">Souhlas </w:t>
            </w:r>
            <w:r w:rsidR="009B661F">
              <w:rPr>
                <w:sz w:val="24"/>
                <w:szCs w:val="24"/>
              </w:rPr>
              <w:t xml:space="preserve">a vyjádření </w:t>
            </w:r>
            <w:r>
              <w:rPr>
                <w:sz w:val="24"/>
                <w:szCs w:val="24"/>
              </w:rPr>
              <w:t>správce stavby</w:t>
            </w:r>
            <w:r w:rsidRPr="004E7D88">
              <w:rPr>
                <w:sz w:val="24"/>
                <w:szCs w:val="24"/>
              </w:rPr>
              <w:t>:</w:t>
            </w:r>
          </w:p>
        </w:tc>
        <w:tc>
          <w:tcPr>
            <w:tcW w:w="697" w:type="dxa"/>
            <w:tcBorders>
              <w:left w:val="nil"/>
              <w:bottom w:val="nil"/>
              <w:right w:val="nil"/>
            </w:tcBorders>
            <w:vAlign w:val="center"/>
          </w:tcPr>
          <w:p w14:paraId="44C833A6" w14:textId="77777777" w:rsidR="00D666C0" w:rsidRPr="005A5841" w:rsidRDefault="00D666C0" w:rsidP="0007765F">
            <w:pPr>
              <w:keepNext/>
              <w:rPr>
                <w:b/>
              </w:rPr>
            </w:pPr>
          </w:p>
        </w:tc>
        <w:tc>
          <w:tcPr>
            <w:tcW w:w="4548" w:type="dxa"/>
            <w:tcBorders>
              <w:left w:val="nil"/>
              <w:bottom w:val="nil"/>
            </w:tcBorders>
            <w:vAlign w:val="center"/>
          </w:tcPr>
          <w:p w14:paraId="4F72311C" w14:textId="77777777" w:rsidR="00D666C0" w:rsidRPr="005A5841" w:rsidRDefault="00D666C0" w:rsidP="0007765F">
            <w:pPr>
              <w:keepNext/>
              <w:rPr>
                <w:b/>
              </w:rPr>
            </w:pPr>
          </w:p>
        </w:tc>
      </w:tr>
      <w:tr w:rsidR="00567FB4" w:rsidRPr="005A5841" w14:paraId="52015E01" w14:textId="77777777" w:rsidTr="007B0E8F">
        <w:trPr>
          <w:trHeight w:val="397"/>
        </w:trPr>
        <w:tc>
          <w:tcPr>
            <w:tcW w:w="9322" w:type="dxa"/>
            <w:gridSpan w:val="3"/>
            <w:tcBorders>
              <w:top w:val="nil"/>
              <w:left w:val="single" w:sz="4" w:space="0" w:color="auto"/>
              <w:bottom w:val="single" w:sz="4" w:space="0" w:color="auto"/>
              <w:right w:val="single" w:sz="4" w:space="0" w:color="auto"/>
            </w:tcBorders>
            <w:vAlign w:val="center"/>
          </w:tcPr>
          <w:p w14:paraId="35607F53" w14:textId="77777777" w:rsidR="00567FB4" w:rsidRPr="004E7D88" w:rsidRDefault="00567FB4" w:rsidP="004E7D88">
            <w:pPr>
              <w:keepNext/>
            </w:pPr>
          </w:p>
        </w:tc>
      </w:tr>
      <w:tr w:rsidR="00D666C0" w:rsidRPr="005A5841" w14:paraId="37162402" w14:textId="77777777" w:rsidTr="009B661F">
        <w:trPr>
          <w:trHeight w:val="402"/>
        </w:trPr>
        <w:tc>
          <w:tcPr>
            <w:tcW w:w="4774" w:type="dxa"/>
            <w:gridSpan w:val="2"/>
            <w:tcBorders>
              <w:top w:val="single" w:sz="4" w:space="0" w:color="auto"/>
              <w:left w:val="nil"/>
              <w:bottom w:val="nil"/>
              <w:right w:val="nil"/>
            </w:tcBorders>
            <w:vAlign w:val="center"/>
          </w:tcPr>
          <w:p w14:paraId="198037D0" w14:textId="77777777" w:rsidR="00D666C0" w:rsidRPr="005A5841" w:rsidRDefault="00D666C0" w:rsidP="004E7D88">
            <w:pPr>
              <w:keepNext/>
            </w:pPr>
            <w:r w:rsidRPr="005A5841">
              <w:t>Datum:</w:t>
            </w:r>
          </w:p>
        </w:tc>
        <w:tc>
          <w:tcPr>
            <w:tcW w:w="4548" w:type="dxa"/>
            <w:tcBorders>
              <w:top w:val="single" w:sz="4" w:space="0" w:color="auto"/>
              <w:left w:val="nil"/>
              <w:bottom w:val="nil"/>
              <w:right w:val="nil"/>
            </w:tcBorders>
            <w:vAlign w:val="center"/>
          </w:tcPr>
          <w:p w14:paraId="66E9EC2B" w14:textId="77777777" w:rsidR="00D666C0" w:rsidRPr="004E7D88" w:rsidRDefault="00D666C0" w:rsidP="004E7D88">
            <w:pPr>
              <w:keepNext/>
            </w:pPr>
          </w:p>
        </w:tc>
      </w:tr>
      <w:tr w:rsidR="00D666C0" w:rsidRPr="005A5841" w14:paraId="0D7167A0" w14:textId="77777777" w:rsidTr="004E7D88">
        <w:trPr>
          <w:trHeight w:val="405"/>
        </w:trPr>
        <w:tc>
          <w:tcPr>
            <w:tcW w:w="4774" w:type="dxa"/>
            <w:gridSpan w:val="2"/>
            <w:tcBorders>
              <w:top w:val="nil"/>
              <w:left w:val="nil"/>
              <w:bottom w:val="nil"/>
              <w:right w:val="nil"/>
            </w:tcBorders>
            <w:vAlign w:val="center"/>
          </w:tcPr>
          <w:p w14:paraId="67703A44" w14:textId="77777777" w:rsidR="00D666C0" w:rsidRDefault="00D666C0" w:rsidP="0007765F">
            <w:pPr>
              <w:keepNext/>
            </w:pPr>
            <w:r>
              <w:t>Jméno odpovědné osoby správce stavby:</w:t>
            </w:r>
          </w:p>
          <w:p w14:paraId="57781EDD" w14:textId="4953853A" w:rsidR="001B15D5" w:rsidRPr="005A5841" w:rsidRDefault="001B15D5">
            <w:pPr>
              <w:keepNext/>
            </w:pPr>
            <w:r>
              <w:t xml:space="preserve">Ing. </w:t>
            </w:r>
            <w:r w:rsidR="00A638D6">
              <w:t>Jakub Mucha</w:t>
            </w:r>
          </w:p>
        </w:tc>
        <w:tc>
          <w:tcPr>
            <w:tcW w:w="4548" w:type="dxa"/>
            <w:tcBorders>
              <w:top w:val="nil"/>
              <w:left w:val="nil"/>
              <w:bottom w:val="nil"/>
              <w:right w:val="nil"/>
            </w:tcBorders>
            <w:vAlign w:val="center"/>
          </w:tcPr>
          <w:p w14:paraId="3644EE29" w14:textId="77777777" w:rsidR="00D666C0" w:rsidRPr="004E7D88" w:rsidRDefault="00D666C0" w:rsidP="004E7D88">
            <w:pPr>
              <w:keepNext/>
            </w:pPr>
          </w:p>
        </w:tc>
      </w:tr>
      <w:tr w:rsidR="00D666C0" w:rsidRPr="005A5841" w14:paraId="02608FCB" w14:textId="77777777" w:rsidTr="00E70084">
        <w:trPr>
          <w:trHeight w:val="930"/>
        </w:trPr>
        <w:tc>
          <w:tcPr>
            <w:tcW w:w="4774" w:type="dxa"/>
            <w:gridSpan w:val="2"/>
            <w:tcBorders>
              <w:top w:val="nil"/>
              <w:left w:val="nil"/>
              <w:bottom w:val="nil"/>
              <w:right w:val="nil"/>
            </w:tcBorders>
            <w:vAlign w:val="bottom"/>
          </w:tcPr>
          <w:p w14:paraId="52A1189A" w14:textId="77777777" w:rsidR="00D666C0" w:rsidRPr="005A5841" w:rsidRDefault="00D666C0" w:rsidP="004E7D88">
            <w:pPr>
              <w:keepNext/>
            </w:pPr>
            <w:r w:rsidRPr="005A5841">
              <w:t>Podpis:</w:t>
            </w:r>
          </w:p>
        </w:tc>
        <w:tc>
          <w:tcPr>
            <w:tcW w:w="4548" w:type="dxa"/>
            <w:tcBorders>
              <w:top w:val="nil"/>
              <w:left w:val="nil"/>
              <w:bottom w:val="nil"/>
              <w:right w:val="nil"/>
            </w:tcBorders>
            <w:vAlign w:val="bottom"/>
          </w:tcPr>
          <w:p w14:paraId="09399D9F" w14:textId="77777777" w:rsidR="00D666C0" w:rsidRPr="004E7D88" w:rsidRDefault="00D666C0" w:rsidP="004E7D88">
            <w:pPr>
              <w:keepNext/>
            </w:pPr>
            <w:r w:rsidRPr="004E7D88">
              <w:t>Razítko</w:t>
            </w:r>
            <w:r>
              <w:t>:</w:t>
            </w:r>
          </w:p>
        </w:tc>
      </w:tr>
    </w:tbl>
    <w:p w14:paraId="4D79069C" w14:textId="77777777" w:rsidR="00D666C0" w:rsidRDefault="00D666C0" w:rsidP="002B5892">
      <w:pPr>
        <w:spacing w:after="0" w:line="240" w:lineRule="auto"/>
      </w:pPr>
    </w:p>
    <w:tbl>
      <w:tblPr>
        <w:tblStyle w:val="Mkatabulky"/>
        <w:tblW w:w="9322" w:type="dxa"/>
        <w:tblLook w:val="04A0" w:firstRow="1" w:lastRow="0" w:firstColumn="1" w:lastColumn="0" w:noHBand="0" w:noVBand="1"/>
      </w:tblPr>
      <w:tblGrid>
        <w:gridCol w:w="3085"/>
        <w:gridCol w:w="1689"/>
        <w:gridCol w:w="4548"/>
      </w:tblGrid>
      <w:tr w:rsidR="00D666C0" w:rsidRPr="005A5841" w14:paraId="0D2FB47A" w14:textId="77777777" w:rsidTr="004E7D88">
        <w:tc>
          <w:tcPr>
            <w:tcW w:w="3085" w:type="dxa"/>
            <w:tcBorders>
              <w:bottom w:val="single" w:sz="4" w:space="0" w:color="auto"/>
              <w:right w:val="nil"/>
            </w:tcBorders>
          </w:tcPr>
          <w:p w14:paraId="36FF5A6D" w14:textId="77777777" w:rsidR="00D666C0" w:rsidRPr="004E7D88" w:rsidRDefault="00D666C0" w:rsidP="0007765F">
            <w:pPr>
              <w:keepNext/>
              <w:rPr>
                <w:sz w:val="24"/>
                <w:szCs w:val="24"/>
              </w:rPr>
            </w:pPr>
            <w:r w:rsidRPr="004E7D88">
              <w:rPr>
                <w:sz w:val="24"/>
                <w:szCs w:val="24"/>
              </w:rPr>
              <w:t xml:space="preserve">Souhlas </w:t>
            </w:r>
            <w:r>
              <w:rPr>
                <w:sz w:val="24"/>
                <w:szCs w:val="24"/>
              </w:rPr>
              <w:t>objednatele</w:t>
            </w:r>
            <w:r w:rsidRPr="004E7D88">
              <w:rPr>
                <w:sz w:val="24"/>
                <w:szCs w:val="24"/>
              </w:rPr>
              <w:t>:</w:t>
            </w:r>
          </w:p>
        </w:tc>
        <w:tc>
          <w:tcPr>
            <w:tcW w:w="1689" w:type="dxa"/>
            <w:tcBorders>
              <w:left w:val="nil"/>
              <w:bottom w:val="single" w:sz="4" w:space="0" w:color="auto"/>
              <w:right w:val="nil"/>
            </w:tcBorders>
          </w:tcPr>
          <w:p w14:paraId="7D3CEA93" w14:textId="77777777" w:rsidR="00D666C0" w:rsidRPr="005A5841" w:rsidRDefault="00D666C0" w:rsidP="004E7D88">
            <w:pPr>
              <w:keepNext/>
              <w:rPr>
                <w:b/>
              </w:rPr>
            </w:pPr>
          </w:p>
        </w:tc>
        <w:tc>
          <w:tcPr>
            <w:tcW w:w="4548" w:type="dxa"/>
            <w:tcBorders>
              <w:left w:val="nil"/>
              <w:bottom w:val="single" w:sz="4" w:space="0" w:color="auto"/>
            </w:tcBorders>
          </w:tcPr>
          <w:p w14:paraId="25000795" w14:textId="77777777" w:rsidR="00D666C0" w:rsidRPr="005A5841" w:rsidRDefault="00D666C0" w:rsidP="004E7D88">
            <w:pPr>
              <w:keepNext/>
              <w:rPr>
                <w:b/>
              </w:rPr>
            </w:pPr>
          </w:p>
        </w:tc>
      </w:tr>
      <w:tr w:rsidR="00D666C0" w:rsidRPr="005A5841" w14:paraId="2F22CC5B" w14:textId="77777777" w:rsidTr="004E7D88">
        <w:trPr>
          <w:trHeight w:val="402"/>
        </w:trPr>
        <w:tc>
          <w:tcPr>
            <w:tcW w:w="4774" w:type="dxa"/>
            <w:gridSpan w:val="2"/>
            <w:tcBorders>
              <w:left w:val="nil"/>
              <w:bottom w:val="nil"/>
              <w:right w:val="nil"/>
            </w:tcBorders>
            <w:vAlign w:val="center"/>
          </w:tcPr>
          <w:p w14:paraId="7A2B5B86" w14:textId="77777777" w:rsidR="00D666C0" w:rsidRPr="005A5841" w:rsidRDefault="00D666C0" w:rsidP="004E7D88">
            <w:pPr>
              <w:keepNext/>
            </w:pPr>
            <w:r w:rsidRPr="005A5841">
              <w:t>Datum:</w:t>
            </w:r>
          </w:p>
        </w:tc>
        <w:tc>
          <w:tcPr>
            <w:tcW w:w="4548" w:type="dxa"/>
            <w:tcBorders>
              <w:top w:val="nil"/>
              <w:left w:val="nil"/>
              <w:bottom w:val="nil"/>
              <w:right w:val="nil"/>
            </w:tcBorders>
            <w:vAlign w:val="center"/>
          </w:tcPr>
          <w:p w14:paraId="6C630E27" w14:textId="77777777" w:rsidR="00D666C0" w:rsidRPr="004E7D88" w:rsidRDefault="00D666C0" w:rsidP="004E7D88">
            <w:pPr>
              <w:keepNext/>
            </w:pPr>
          </w:p>
        </w:tc>
      </w:tr>
      <w:tr w:rsidR="00D666C0" w:rsidRPr="005A5841" w14:paraId="4F2F81EF" w14:textId="77777777" w:rsidTr="004E7D88">
        <w:trPr>
          <w:trHeight w:val="405"/>
        </w:trPr>
        <w:tc>
          <w:tcPr>
            <w:tcW w:w="4774" w:type="dxa"/>
            <w:gridSpan w:val="2"/>
            <w:tcBorders>
              <w:top w:val="nil"/>
              <w:left w:val="nil"/>
              <w:bottom w:val="nil"/>
              <w:right w:val="nil"/>
            </w:tcBorders>
            <w:vAlign w:val="center"/>
          </w:tcPr>
          <w:p w14:paraId="65067EF8" w14:textId="53534EED" w:rsidR="00D666C0" w:rsidRDefault="00D666C0" w:rsidP="0007765F">
            <w:pPr>
              <w:keepNext/>
            </w:pPr>
            <w:r>
              <w:t>Jméno odpovědn</w:t>
            </w:r>
            <w:r w:rsidR="00BE1869">
              <w:t>ých</w:t>
            </w:r>
            <w:r>
              <w:t xml:space="preserve"> osob </w:t>
            </w:r>
            <w:r w:rsidR="001E5688">
              <w:t>objednatele</w:t>
            </w:r>
            <w:r>
              <w:t>:</w:t>
            </w:r>
          </w:p>
          <w:p w14:paraId="4541EDF9" w14:textId="77777777" w:rsidR="001B15D5" w:rsidRPr="005A5841" w:rsidRDefault="001B15D5" w:rsidP="0007765F">
            <w:pPr>
              <w:keepNext/>
            </w:pPr>
            <w:r>
              <w:t>Ing. Tomáš Žitný</w:t>
            </w:r>
          </w:p>
        </w:tc>
        <w:tc>
          <w:tcPr>
            <w:tcW w:w="4548" w:type="dxa"/>
            <w:tcBorders>
              <w:top w:val="nil"/>
              <w:left w:val="nil"/>
              <w:bottom w:val="nil"/>
              <w:right w:val="nil"/>
            </w:tcBorders>
            <w:vAlign w:val="center"/>
          </w:tcPr>
          <w:p w14:paraId="0D53494B" w14:textId="77777777" w:rsidR="00D666C0" w:rsidRPr="004E7D88" w:rsidRDefault="00D666C0" w:rsidP="004E7D88">
            <w:pPr>
              <w:keepNext/>
            </w:pPr>
          </w:p>
        </w:tc>
      </w:tr>
      <w:tr w:rsidR="00D666C0" w:rsidRPr="005A5841" w14:paraId="43252144" w14:textId="77777777" w:rsidTr="00E70084">
        <w:trPr>
          <w:trHeight w:val="907"/>
        </w:trPr>
        <w:tc>
          <w:tcPr>
            <w:tcW w:w="4774" w:type="dxa"/>
            <w:gridSpan w:val="2"/>
            <w:tcBorders>
              <w:top w:val="nil"/>
              <w:left w:val="nil"/>
              <w:bottom w:val="nil"/>
              <w:right w:val="nil"/>
            </w:tcBorders>
            <w:vAlign w:val="bottom"/>
          </w:tcPr>
          <w:p w14:paraId="6C9896CC" w14:textId="77777777" w:rsidR="00D666C0" w:rsidRPr="005A5841" w:rsidRDefault="00D666C0" w:rsidP="004E7D88">
            <w:pPr>
              <w:keepNext/>
            </w:pPr>
            <w:r w:rsidRPr="005A5841">
              <w:t>Podpis:</w:t>
            </w:r>
          </w:p>
        </w:tc>
        <w:tc>
          <w:tcPr>
            <w:tcW w:w="4548" w:type="dxa"/>
            <w:tcBorders>
              <w:top w:val="nil"/>
              <w:left w:val="nil"/>
              <w:bottom w:val="nil"/>
              <w:right w:val="nil"/>
            </w:tcBorders>
            <w:vAlign w:val="bottom"/>
          </w:tcPr>
          <w:p w14:paraId="34DDFC4F" w14:textId="77777777" w:rsidR="00D666C0" w:rsidRPr="004E7D88" w:rsidRDefault="00D666C0" w:rsidP="004E7D88">
            <w:pPr>
              <w:keepNext/>
            </w:pPr>
            <w:r w:rsidRPr="004E7D88">
              <w:t>Razítko</w:t>
            </w:r>
            <w:r>
              <w:t>:</w:t>
            </w:r>
          </w:p>
        </w:tc>
      </w:tr>
      <w:tr w:rsidR="00BE1869" w:rsidRPr="005A5841" w14:paraId="4E0225F3" w14:textId="77777777" w:rsidTr="00E70084">
        <w:trPr>
          <w:trHeight w:val="848"/>
        </w:trPr>
        <w:tc>
          <w:tcPr>
            <w:tcW w:w="4774" w:type="dxa"/>
            <w:gridSpan w:val="2"/>
            <w:tcBorders>
              <w:top w:val="nil"/>
              <w:left w:val="nil"/>
              <w:bottom w:val="nil"/>
              <w:right w:val="nil"/>
            </w:tcBorders>
          </w:tcPr>
          <w:p w14:paraId="5FEDA5E2" w14:textId="4AE601D5" w:rsidR="00BE1869" w:rsidRPr="005A5841" w:rsidRDefault="00BE1869" w:rsidP="004E7D88">
            <w:pPr>
              <w:keepNext/>
            </w:pPr>
            <w:r w:rsidRPr="00582854">
              <w:t xml:space="preserve">Ing. Aleš </w:t>
            </w:r>
            <w:proofErr w:type="spellStart"/>
            <w:r w:rsidRPr="00582854">
              <w:t>Vocel</w:t>
            </w:r>
            <w:proofErr w:type="spellEnd"/>
          </w:p>
        </w:tc>
        <w:tc>
          <w:tcPr>
            <w:tcW w:w="4548" w:type="dxa"/>
            <w:tcBorders>
              <w:top w:val="nil"/>
              <w:left w:val="nil"/>
              <w:bottom w:val="nil"/>
              <w:right w:val="nil"/>
            </w:tcBorders>
            <w:vAlign w:val="bottom"/>
          </w:tcPr>
          <w:p w14:paraId="3B01C57D" w14:textId="77777777" w:rsidR="00BE1869" w:rsidRPr="004E7D88" w:rsidRDefault="00BE1869" w:rsidP="004E7D88">
            <w:pPr>
              <w:keepNext/>
            </w:pPr>
          </w:p>
        </w:tc>
      </w:tr>
      <w:tr w:rsidR="00BE1869" w:rsidRPr="005A5841" w14:paraId="42E794DC" w14:textId="77777777" w:rsidTr="00E70084">
        <w:trPr>
          <w:trHeight w:val="279"/>
        </w:trPr>
        <w:tc>
          <w:tcPr>
            <w:tcW w:w="4774" w:type="dxa"/>
            <w:gridSpan w:val="2"/>
            <w:tcBorders>
              <w:top w:val="nil"/>
              <w:left w:val="nil"/>
              <w:bottom w:val="nil"/>
              <w:right w:val="nil"/>
            </w:tcBorders>
            <w:vAlign w:val="bottom"/>
          </w:tcPr>
          <w:p w14:paraId="721EC810" w14:textId="2E3C18C3" w:rsidR="00BE1869" w:rsidRDefault="00BE1869" w:rsidP="00BE1869">
            <w:pPr>
              <w:keepNext/>
            </w:pPr>
            <w:r w:rsidRPr="005A5841">
              <w:t>Podpis:</w:t>
            </w:r>
          </w:p>
        </w:tc>
        <w:tc>
          <w:tcPr>
            <w:tcW w:w="4548" w:type="dxa"/>
            <w:tcBorders>
              <w:top w:val="nil"/>
              <w:left w:val="nil"/>
              <w:bottom w:val="nil"/>
              <w:right w:val="nil"/>
            </w:tcBorders>
            <w:vAlign w:val="bottom"/>
          </w:tcPr>
          <w:p w14:paraId="21EE02A1" w14:textId="528ECDE6" w:rsidR="00BE1869" w:rsidRPr="004E7D88" w:rsidRDefault="00BE1869" w:rsidP="00BE1869">
            <w:pPr>
              <w:keepNext/>
            </w:pPr>
            <w:r w:rsidRPr="004E7D88">
              <w:t>Razítko</w:t>
            </w:r>
            <w:r>
              <w:t>:</w:t>
            </w:r>
          </w:p>
        </w:tc>
      </w:tr>
    </w:tbl>
    <w:p w14:paraId="0279FAE2" w14:textId="77777777" w:rsidR="00D666C0" w:rsidRDefault="00D666C0" w:rsidP="002B5892">
      <w:pPr>
        <w:spacing w:after="0" w:line="240" w:lineRule="auto"/>
      </w:pPr>
    </w:p>
    <w:p w14:paraId="1C9A6707" w14:textId="77777777" w:rsidR="005A40E5" w:rsidRDefault="005A40E5" w:rsidP="002B5892">
      <w:pPr>
        <w:spacing w:after="0" w:line="240" w:lineRule="auto"/>
      </w:pPr>
    </w:p>
    <w:p w14:paraId="6A6F307D" w14:textId="77777777" w:rsidR="005A40E5" w:rsidRPr="005A40E5" w:rsidRDefault="005A40E5" w:rsidP="002B5892">
      <w:pPr>
        <w:spacing w:after="0" w:line="240" w:lineRule="auto"/>
        <w:rPr>
          <w:b/>
        </w:rPr>
      </w:pPr>
      <w:r w:rsidRPr="005A40E5">
        <w:rPr>
          <w:b/>
        </w:rPr>
        <w:t>Přílohy změnového listu:</w:t>
      </w:r>
    </w:p>
    <w:p w14:paraId="46A41E0D" w14:textId="77777777" w:rsidR="005A40E5" w:rsidRDefault="005A40E5" w:rsidP="005A40E5">
      <w:pPr>
        <w:pStyle w:val="Odstavecseseznamem"/>
        <w:numPr>
          <w:ilvl w:val="0"/>
          <w:numId w:val="11"/>
        </w:numPr>
        <w:spacing w:after="0" w:line="240" w:lineRule="auto"/>
      </w:pPr>
      <w:r>
        <w:t>Položkový rozpočet</w:t>
      </w:r>
    </w:p>
    <w:p w14:paraId="24C85370" w14:textId="77777777" w:rsidR="005A40E5" w:rsidRPr="005A40E5" w:rsidRDefault="005A40E5" w:rsidP="005A40E5">
      <w:pPr>
        <w:spacing w:before="360" w:after="0" w:line="240" w:lineRule="auto"/>
        <w:rPr>
          <w:b/>
        </w:rPr>
      </w:pPr>
      <w:r w:rsidRPr="005A40E5">
        <w:rPr>
          <w:b/>
        </w:rPr>
        <w:t>Poznámka:</w:t>
      </w:r>
    </w:p>
    <w:p w14:paraId="3435BE5D" w14:textId="77777777" w:rsidR="005A40E5" w:rsidRDefault="005A40E5" w:rsidP="005A40E5">
      <w:pPr>
        <w:spacing w:after="0" w:line="240" w:lineRule="auto"/>
      </w:pPr>
      <w:bookmarkStart w:id="1" w:name="_GoBack"/>
      <w:bookmarkEnd w:id="1"/>
    </w:p>
    <w:sectPr w:rsidR="005A40E5" w:rsidSect="0007765F">
      <w:headerReference w:type="default" r:id="rId8"/>
      <w:footerReference w:type="default" r:id="rId9"/>
      <w:pgSz w:w="11906" w:h="16838"/>
      <w:pgMar w:top="1843"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D451E" w14:textId="77777777" w:rsidR="00DB0C41" w:rsidRDefault="00DB0C41" w:rsidP="00C550C4">
      <w:pPr>
        <w:spacing w:after="0" w:line="240" w:lineRule="auto"/>
      </w:pPr>
      <w:r>
        <w:separator/>
      </w:r>
    </w:p>
  </w:endnote>
  <w:endnote w:type="continuationSeparator" w:id="0">
    <w:p w14:paraId="54CF4E81" w14:textId="77777777" w:rsidR="00DB0C41" w:rsidRDefault="00DB0C41" w:rsidP="00C5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002C0" w14:textId="10DBB02F" w:rsidR="00D95EA7" w:rsidRDefault="00F645D5">
    <w:pPr>
      <w:pStyle w:val="Zpat"/>
    </w:pPr>
    <w:r>
      <w:tab/>
    </w:r>
    <w:r w:rsidR="0029706B">
      <w:fldChar w:fldCharType="begin"/>
    </w:r>
    <w:r w:rsidR="0029706B">
      <w:instrText xml:space="preserve"> PAGE   \* MERGEFORMAT </w:instrText>
    </w:r>
    <w:r w:rsidR="0029706B">
      <w:fldChar w:fldCharType="separate"/>
    </w:r>
    <w:r w:rsidR="00582854">
      <w:rPr>
        <w:noProof/>
      </w:rPr>
      <w:t>2</w:t>
    </w:r>
    <w:r w:rsidR="0029706B">
      <w:rPr>
        <w:noProof/>
      </w:rPr>
      <w:fldChar w:fldCharType="end"/>
    </w:r>
    <w:r>
      <w:t>/</w:t>
    </w:r>
    <w:r w:rsidR="00582854">
      <w:fldChar w:fldCharType="begin"/>
    </w:r>
    <w:r w:rsidR="00582854">
      <w:instrText xml:space="preserve"> NUMPAGES   \* MERGEFORMAT </w:instrText>
    </w:r>
    <w:r w:rsidR="00582854">
      <w:fldChar w:fldCharType="separate"/>
    </w:r>
    <w:r w:rsidR="00582854">
      <w:rPr>
        <w:noProof/>
      </w:rPr>
      <w:t>3</w:t>
    </w:r>
    <w:r w:rsidR="0058285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8F451" w14:textId="77777777" w:rsidR="00DB0C41" w:rsidRDefault="00DB0C41" w:rsidP="00C550C4">
      <w:pPr>
        <w:spacing w:after="0" w:line="240" w:lineRule="auto"/>
      </w:pPr>
      <w:r>
        <w:separator/>
      </w:r>
    </w:p>
  </w:footnote>
  <w:footnote w:type="continuationSeparator" w:id="0">
    <w:p w14:paraId="75A93BF4" w14:textId="77777777" w:rsidR="00DB0C41" w:rsidRDefault="00DB0C41" w:rsidP="00C55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8E0E9" w14:textId="681C28E8" w:rsidR="00C550C4" w:rsidRPr="007F0976" w:rsidRDefault="00C550C4" w:rsidP="00C550C4">
    <w:pPr>
      <w:jc w:val="center"/>
      <w:rPr>
        <w:sz w:val="36"/>
      </w:rPr>
    </w:pPr>
    <w:r w:rsidRPr="007F0976">
      <w:rPr>
        <w:sz w:val="36"/>
      </w:rPr>
      <w:t>ZMĚNOVÝ LIST</w:t>
    </w:r>
    <w:r w:rsidR="00F645D5">
      <w:rPr>
        <w:sz w:val="36"/>
      </w:rPr>
      <w:t xml:space="preserve"> </w:t>
    </w:r>
    <w:r w:rsidR="00E75EFA">
      <w:rPr>
        <w:sz w:val="36"/>
      </w:rPr>
      <w:t>č. 0</w:t>
    </w:r>
    <w:r w:rsidR="009419EA">
      <w:rPr>
        <w:sz w:val="36"/>
      </w:rPr>
      <w:t>0</w:t>
    </w:r>
    <w:r w:rsidR="00E70084">
      <w:rPr>
        <w:sz w:val="36"/>
      </w:rPr>
      <w:t>9</w:t>
    </w:r>
  </w:p>
  <w:p w14:paraId="2D490A09" w14:textId="5D30E63F" w:rsidR="00C550C4" w:rsidRDefault="00C550C4" w:rsidP="005A40E5">
    <w:pPr>
      <w:pBdr>
        <w:bottom w:val="thickThinSmallGap" w:sz="18" w:space="1" w:color="auto"/>
      </w:pBdr>
      <w:spacing w:after="0" w:line="240" w:lineRule="auto"/>
      <w:rPr>
        <w:sz w:val="28"/>
      </w:rPr>
    </w:pPr>
    <w:r w:rsidRPr="007F0976">
      <w:rPr>
        <w:i/>
      </w:rPr>
      <w:t>Název projektu:</w:t>
    </w:r>
    <w:r>
      <w:t xml:space="preserve"> </w:t>
    </w:r>
    <w:r>
      <w:tab/>
    </w:r>
    <w:r w:rsidR="006A34DC">
      <w:rPr>
        <w:sz w:val="28"/>
      </w:rPr>
      <w:t>Odkanalizování obcí v povodí Jizery</w:t>
    </w:r>
    <w:r w:rsidR="00C079C3">
      <w:rPr>
        <w:sz w:val="28"/>
      </w:rPr>
      <w:t>, část B</w:t>
    </w:r>
  </w:p>
  <w:p w14:paraId="6612C85E" w14:textId="77777777" w:rsidR="006A34DC" w:rsidRPr="006A34DC" w:rsidRDefault="006A34DC" w:rsidP="006A34DC">
    <w:pPr>
      <w:pBdr>
        <w:bottom w:val="thickThinSmallGap" w:sz="18" w:space="1" w:color="auto"/>
      </w:pBdr>
      <w:spacing w:after="0" w:line="240" w:lineRule="auto"/>
    </w:pPr>
    <w:r>
      <w:rPr>
        <w:i/>
      </w:rPr>
      <w:t>Číslo projektu</w:t>
    </w:r>
    <w:r w:rsidRPr="007F0976">
      <w:rPr>
        <w:i/>
      </w:rPr>
      <w:t>:</w:t>
    </w:r>
    <w:r>
      <w:t xml:space="preserve"> </w:t>
    </w:r>
    <w:r>
      <w:tab/>
    </w:r>
    <w:r>
      <w:tab/>
    </w:r>
    <w:r w:rsidRPr="006A34DC">
      <w:t>CZ.05.1.30/0.0/0.0/17_071/0007096</w:t>
    </w:r>
  </w:p>
  <w:p w14:paraId="799DBAD3" w14:textId="77777777" w:rsidR="006A34DC" w:rsidRDefault="006A34DC" w:rsidP="005A40E5">
    <w:pPr>
      <w:pBdr>
        <w:bottom w:val="thickThinSmallGap" w:sz="18" w:space="1" w:color="auto"/>
      </w:pBd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70EAA"/>
    <w:multiLevelType w:val="hybridMultilevel"/>
    <w:tmpl w:val="8BCC99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03E7BE5"/>
    <w:multiLevelType w:val="hybridMultilevel"/>
    <w:tmpl w:val="83607C3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32FE69DE"/>
    <w:multiLevelType w:val="multilevel"/>
    <w:tmpl w:val="3D9C038E"/>
    <w:lvl w:ilvl="0">
      <w:start w:val="2"/>
      <w:numFmt w:val="decimal"/>
      <w:pStyle w:val="Nadpis1"/>
      <w:lvlText w:val="ČÁST %1."/>
      <w:lvlJc w:val="left"/>
      <w:pPr>
        <w:ind w:left="36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3C892419"/>
    <w:multiLevelType w:val="hybridMultilevel"/>
    <w:tmpl w:val="8BCC99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555BBE"/>
    <w:multiLevelType w:val="hybridMultilevel"/>
    <w:tmpl w:val="9070943C"/>
    <w:lvl w:ilvl="0" w:tplc="01F8F8CE">
      <w:start w:val="19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6C465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0"/>
  </w:num>
  <w:num w:numId="10">
    <w:abstractNumId w:val="3"/>
  </w:num>
  <w:num w:numId="11">
    <w:abstractNumId w:val="5"/>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012"/>
    <w:rsid w:val="000618B1"/>
    <w:rsid w:val="0007765F"/>
    <w:rsid w:val="000B584A"/>
    <w:rsid w:val="0014290B"/>
    <w:rsid w:val="001538B3"/>
    <w:rsid w:val="001B15D5"/>
    <w:rsid w:val="001E5688"/>
    <w:rsid w:val="00241EEC"/>
    <w:rsid w:val="002920DE"/>
    <w:rsid w:val="0029706B"/>
    <w:rsid w:val="002B5892"/>
    <w:rsid w:val="002F346E"/>
    <w:rsid w:val="002F632A"/>
    <w:rsid w:val="00313C7E"/>
    <w:rsid w:val="00361834"/>
    <w:rsid w:val="00384068"/>
    <w:rsid w:val="00385646"/>
    <w:rsid w:val="003B1723"/>
    <w:rsid w:val="003D04CF"/>
    <w:rsid w:val="003F18A8"/>
    <w:rsid w:val="004824A6"/>
    <w:rsid w:val="004B42CE"/>
    <w:rsid w:val="004C07AD"/>
    <w:rsid w:val="00515696"/>
    <w:rsid w:val="005201D9"/>
    <w:rsid w:val="00527051"/>
    <w:rsid w:val="00533CB6"/>
    <w:rsid w:val="00542EE5"/>
    <w:rsid w:val="0055108A"/>
    <w:rsid w:val="00554B9C"/>
    <w:rsid w:val="00567FB4"/>
    <w:rsid w:val="00580907"/>
    <w:rsid w:val="00582854"/>
    <w:rsid w:val="005842CE"/>
    <w:rsid w:val="00586A67"/>
    <w:rsid w:val="005931E4"/>
    <w:rsid w:val="005A40E5"/>
    <w:rsid w:val="005A5841"/>
    <w:rsid w:val="005C12BF"/>
    <w:rsid w:val="005D2D3A"/>
    <w:rsid w:val="005D5785"/>
    <w:rsid w:val="005E057F"/>
    <w:rsid w:val="00677A69"/>
    <w:rsid w:val="006A34DC"/>
    <w:rsid w:val="006B020D"/>
    <w:rsid w:val="006F1BA7"/>
    <w:rsid w:val="006F741F"/>
    <w:rsid w:val="00724012"/>
    <w:rsid w:val="00737012"/>
    <w:rsid w:val="00762F29"/>
    <w:rsid w:val="007C3354"/>
    <w:rsid w:val="007D1DEF"/>
    <w:rsid w:val="007F0976"/>
    <w:rsid w:val="008745BB"/>
    <w:rsid w:val="008A242F"/>
    <w:rsid w:val="008A7DAD"/>
    <w:rsid w:val="008B4A70"/>
    <w:rsid w:val="008E131D"/>
    <w:rsid w:val="009054FD"/>
    <w:rsid w:val="009419EA"/>
    <w:rsid w:val="009467B5"/>
    <w:rsid w:val="0096661B"/>
    <w:rsid w:val="009A24D1"/>
    <w:rsid w:val="009B661F"/>
    <w:rsid w:val="009F0C45"/>
    <w:rsid w:val="009F31F1"/>
    <w:rsid w:val="009F6050"/>
    <w:rsid w:val="00A0584D"/>
    <w:rsid w:val="00A5434E"/>
    <w:rsid w:val="00A638D6"/>
    <w:rsid w:val="00A9596A"/>
    <w:rsid w:val="00B05597"/>
    <w:rsid w:val="00B21F38"/>
    <w:rsid w:val="00B24BDA"/>
    <w:rsid w:val="00B31807"/>
    <w:rsid w:val="00B60906"/>
    <w:rsid w:val="00BC6F4E"/>
    <w:rsid w:val="00BC7622"/>
    <w:rsid w:val="00BD4A79"/>
    <w:rsid w:val="00BE1869"/>
    <w:rsid w:val="00BF0E95"/>
    <w:rsid w:val="00BF3298"/>
    <w:rsid w:val="00C079C3"/>
    <w:rsid w:val="00C2311C"/>
    <w:rsid w:val="00C550C4"/>
    <w:rsid w:val="00C9536A"/>
    <w:rsid w:val="00C96254"/>
    <w:rsid w:val="00CB59B5"/>
    <w:rsid w:val="00CE2ECD"/>
    <w:rsid w:val="00D55D42"/>
    <w:rsid w:val="00D666C0"/>
    <w:rsid w:val="00D777A4"/>
    <w:rsid w:val="00D95EA7"/>
    <w:rsid w:val="00DB0C41"/>
    <w:rsid w:val="00DB0F62"/>
    <w:rsid w:val="00DC2F66"/>
    <w:rsid w:val="00DE4076"/>
    <w:rsid w:val="00DF142B"/>
    <w:rsid w:val="00DF1446"/>
    <w:rsid w:val="00E4570C"/>
    <w:rsid w:val="00E51B10"/>
    <w:rsid w:val="00E66BD2"/>
    <w:rsid w:val="00E70084"/>
    <w:rsid w:val="00E75EFA"/>
    <w:rsid w:val="00E76B40"/>
    <w:rsid w:val="00E85AEE"/>
    <w:rsid w:val="00E9459A"/>
    <w:rsid w:val="00E95997"/>
    <w:rsid w:val="00F645D5"/>
    <w:rsid w:val="00FC1C8C"/>
    <w:rsid w:val="00FD1799"/>
    <w:rsid w:val="00FD64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A2F04"/>
  <w15:docId w15:val="{49B4B6D0-918B-4C49-ADA2-BC6B1BDE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F632A"/>
    <w:pPr>
      <w:suppressAutoHyphens/>
    </w:pPr>
    <w:rPr>
      <w:rFonts w:ascii="Calibri" w:hAnsi="Calibri" w:cs="Calibri"/>
      <w:lang w:eastAsia="ar-SA"/>
    </w:rPr>
  </w:style>
  <w:style w:type="paragraph" w:styleId="Nadpis1">
    <w:name w:val="heading 1"/>
    <w:basedOn w:val="Normln"/>
    <w:next w:val="Normln"/>
    <w:link w:val="Nadpis1Char"/>
    <w:uiPriority w:val="9"/>
    <w:qFormat/>
    <w:rsid w:val="002F632A"/>
    <w:pPr>
      <w:keepNext/>
      <w:keepLines/>
      <w:numPr>
        <w:numId w:val="8"/>
      </w:numPr>
      <w:pBdr>
        <w:bottom w:val="single" w:sz="24" w:space="1" w:color="auto"/>
      </w:pBdr>
      <w:spacing w:before="360" w:after="0" w:line="240" w:lineRule="auto"/>
      <w:outlineLvl w:val="0"/>
    </w:pPr>
    <w:rPr>
      <w:rFonts w:ascii="Arial" w:eastAsiaTheme="majorEastAsia" w:hAnsi="Arial" w:cstheme="majorBidi"/>
      <w:b/>
      <w:bCs/>
      <w:sz w:val="32"/>
      <w:szCs w:val="28"/>
    </w:rPr>
  </w:style>
  <w:style w:type="paragraph" w:styleId="Nadpis2">
    <w:name w:val="heading 2"/>
    <w:basedOn w:val="Normln"/>
    <w:next w:val="Normln"/>
    <w:link w:val="Nadpis2Char"/>
    <w:uiPriority w:val="9"/>
    <w:unhideWhenUsed/>
    <w:qFormat/>
    <w:rsid w:val="002F632A"/>
    <w:pPr>
      <w:keepNext/>
      <w:keepLines/>
      <w:numPr>
        <w:ilvl w:val="1"/>
        <w:numId w:val="8"/>
      </w:numPr>
      <w:pBdr>
        <w:top w:val="single" w:sz="4" w:space="6" w:color="auto"/>
        <w:left w:val="single" w:sz="4" w:space="6" w:color="auto"/>
        <w:bottom w:val="single" w:sz="4" w:space="6" w:color="auto"/>
        <w:right w:val="single" w:sz="4" w:space="6" w:color="auto"/>
      </w:pBdr>
      <w:shd w:val="clear" w:color="auto" w:fill="CBD54B"/>
      <w:spacing w:before="120" w:after="120" w:line="240" w:lineRule="auto"/>
      <w:outlineLvl w:val="1"/>
    </w:pPr>
    <w:rPr>
      <w:rFonts w:ascii="Arial" w:eastAsiaTheme="majorEastAsia" w:hAnsi="Arial" w:cstheme="majorBidi"/>
      <w:b/>
      <w:bCs/>
      <w:sz w:val="24"/>
      <w:szCs w:val="26"/>
    </w:rPr>
  </w:style>
  <w:style w:type="paragraph" w:styleId="Nadpis3">
    <w:name w:val="heading 3"/>
    <w:basedOn w:val="Normln"/>
    <w:next w:val="Normln"/>
    <w:link w:val="Nadpis3Char"/>
    <w:uiPriority w:val="9"/>
    <w:unhideWhenUsed/>
    <w:qFormat/>
    <w:rsid w:val="002F632A"/>
    <w:pPr>
      <w:autoSpaceDE w:val="0"/>
      <w:spacing w:before="240" w:after="80" w:line="240" w:lineRule="auto"/>
      <w:jc w:val="both"/>
      <w:outlineLvl w:val="2"/>
    </w:pPr>
    <w:rPr>
      <w:rFonts w:ascii="Arial" w:eastAsia="Arial" w:hAnsi="Arial" w:cs="Arial"/>
      <w:b/>
      <w:bCs/>
      <w:sz w:val="24"/>
      <w:szCs w:val="24"/>
    </w:rPr>
  </w:style>
  <w:style w:type="paragraph" w:styleId="Nadpis4">
    <w:name w:val="heading 4"/>
    <w:basedOn w:val="Nadpis1"/>
    <w:next w:val="Normln"/>
    <w:link w:val="Nadpis4Char"/>
    <w:uiPriority w:val="9"/>
    <w:unhideWhenUsed/>
    <w:qFormat/>
    <w:rsid w:val="002F632A"/>
    <w:pPr>
      <w:numPr>
        <w:ilvl w:val="3"/>
      </w:numPr>
      <w:outlineLvl w:val="3"/>
    </w:pPr>
  </w:style>
  <w:style w:type="paragraph" w:styleId="Nadpis5">
    <w:name w:val="heading 5"/>
    <w:basedOn w:val="Normln"/>
    <w:next w:val="Normln"/>
    <w:link w:val="Nadpis5Char"/>
    <w:uiPriority w:val="9"/>
    <w:unhideWhenUsed/>
    <w:qFormat/>
    <w:rsid w:val="00F645D5"/>
    <w:pPr>
      <w:keepNext/>
      <w:keepLines/>
      <w:pBdr>
        <w:top w:val="single" w:sz="4" w:space="6" w:color="auto"/>
        <w:left w:val="single" w:sz="4" w:space="6" w:color="auto"/>
        <w:bottom w:val="single" w:sz="4" w:space="6" w:color="auto"/>
        <w:right w:val="single" w:sz="4" w:space="6" w:color="auto"/>
      </w:pBdr>
      <w:shd w:val="clear" w:color="auto" w:fill="95B3D7" w:themeFill="accent1" w:themeFillTint="99"/>
      <w:spacing w:before="120" w:after="120" w:line="240" w:lineRule="auto"/>
      <w:outlineLvl w:val="4"/>
    </w:pPr>
    <w:rPr>
      <w:rFonts w:ascii="Arial" w:eastAsiaTheme="majorEastAsia" w:hAnsi="Arial" w:cstheme="majorBidi"/>
      <w:b/>
      <w:bCs/>
      <w:sz w:val="24"/>
      <w:szCs w:val="26"/>
    </w:rPr>
  </w:style>
  <w:style w:type="paragraph" w:styleId="Nadpis6">
    <w:name w:val="heading 6"/>
    <w:basedOn w:val="Normln"/>
    <w:next w:val="Normln"/>
    <w:link w:val="Nadpis6Char"/>
    <w:uiPriority w:val="9"/>
    <w:unhideWhenUsed/>
    <w:qFormat/>
    <w:rsid w:val="00F645D5"/>
    <w:pPr>
      <w:keepNext/>
      <w:keepLines/>
      <w:spacing w:before="200" w:after="0"/>
      <w:outlineLvl w:val="5"/>
    </w:pPr>
    <w:rPr>
      <w:rFonts w:asciiTheme="minorHAnsi" w:eastAsiaTheme="majorEastAsia" w:hAnsiTheme="minorHAnsi" w:cstheme="majorBidi"/>
      <w:i/>
      <w:iCs/>
      <w:color w:val="FF0000"/>
      <w:sz w:val="24"/>
    </w:rPr>
  </w:style>
  <w:style w:type="paragraph" w:styleId="Nadpis7">
    <w:name w:val="heading 7"/>
    <w:basedOn w:val="Normln"/>
    <w:next w:val="Normln"/>
    <w:link w:val="Nadpis7Char"/>
    <w:uiPriority w:val="9"/>
    <w:semiHidden/>
    <w:unhideWhenUsed/>
    <w:qFormat/>
    <w:rsid w:val="002F632A"/>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2F632A"/>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2F632A"/>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F632A"/>
    <w:rPr>
      <w:rFonts w:ascii="Arial" w:eastAsiaTheme="majorEastAsia" w:hAnsi="Arial" w:cstheme="majorBidi"/>
      <w:b/>
      <w:bCs/>
      <w:sz w:val="32"/>
      <w:szCs w:val="28"/>
      <w:lang w:eastAsia="ar-SA"/>
    </w:rPr>
  </w:style>
  <w:style w:type="character" w:customStyle="1" w:styleId="Nadpis2Char">
    <w:name w:val="Nadpis 2 Char"/>
    <w:basedOn w:val="Standardnpsmoodstavce"/>
    <w:link w:val="Nadpis2"/>
    <w:uiPriority w:val="9"/>
    <w:rsid w:val="002F632A"/>
    <w:rPr>
      <w:rFonts w:ascii="Arial" w:eastAsiaTheme="majorEastAsia" w:hAnsi="Arial" w:cstheme="majorBidi"/>
      <w:b/>
      <w:bCs/>
      <w:sz w:val="24"/>
      <w:szCs w:val="26"/>
      <w:shd w:val="clear" w:color="auto" w:fill="CBD54B"/>
      <w:lang w:eastAsia="ar-SA"/>
    </w:rPr>
  </w:style>
  <w:style w:type="character" w:customStyle="1" w:styleId="Nadpis3Char">
    <w:name w:val="Nadpis 3 Char"/>
    <w:basedOn w:val="Standardnpsmoodstavce"/>
    <w:link w:val="Nadpis3"/>
    <w:uiPriority w:val="9"/>
    <w:rsid w:val="002F632A"/>
    <w:rPr>
      <w:rFonts w:ascii="Arial" w:eastAsia="Arial" w:hAnsi="Arial" w:cs="Arial"/>
      <w:b/>
      <w:bCs/>
      <w:sz w:val="24"/>
      <w:szCs w:val="24"/>
      <w:lang w:eastAsia="ar-SA"/>
    </w:rPr>
  </w:style>
  <w:style w:type="character" w:customStyle="1" w:styleId="Nadpis4Char">
    <w:name w:val="Nadpis 4 Char"/>
    <w:basedOn w:val="Standardnpsmoodstavce"/>
    <w:link w:val="Nadpis4"/>
    <w:uiPriority w:val="9"/>
    <w:rsid w:val="002F632A"/>
    <w:rPr>
      <w:rFonts w:ascii="Arial" w:eastAsiaTheme="majorEastAsia" w:hAnsi="Arial" w:cstheme="majorBidi"/>
      <w:b/>
      <w:bCs/>
      <w:sz w:val="32"/>
      <w:szCs w:val="28"/>
      <w:lang w:eastAsia="ar-SA"/>
    </w:rPr>
  </w:style>
  <w:style w:type="character" w:customStyle="1" w:styleId="Nadpis5Char">
    <w:name w:val="Nadpis 5 Char"/>
    <w:basedOn w:val="Standardnpsmoodstavce"/>
    <w:link w:val="Nadpis5"/>
    <w:uiPriority w:val="9"/>
    <w:rsid w:val="002F632A"/>
    <w:rPr>
      <w:rFonts w:ascii="Arial" w:eastAsiaTheme="majorEastAsia" w:hAnsi="Arial" w:cstheme="majorBidi"/>
      <w:b/>
      <w:bCs/>
      <w:sz w:val="24"/>
      <w:szCs w:val="26"/>
      <w:shd w:val="clear" w:color="auto" w:fill="95B3D7" w:themeFill="accent1" w:themeFillTint="99"/>
      <w:lang w:eastAsia="ar-SA"/>
    </w:rPr>
  </w:style>
  <w:style w:type="character" w:customStyle="1" w:styleId="Nadpis6Char">
    <w:name w:val="Nadpis 6 Char"/>
    <w:basedOn w:val="Standardnpsmoodstavce"/>
    <w:link w:val="Nadpis6"/>
    <w:uiPriority w:val="9"/>
    <w:rsid w:val="00F645D5"/>
    <w:rPr>
      <w:rFonts w:eastAsiaTheme="majorEastAsia" w:cstheme="majorBidi"/>
      <w:i/>
      <w:iCs/>
      <w:color w:val="FF0000"/>
      <w:sz w:val="24"/>
      <w:lang w:eastAsia="ar-SA"/>
    </w:rPr>
  </w:style>
  <w:style w:type="character" w:customStyle="1" w:styleId="Nadpis7Char">
    <w:name w:val="Nadpis 7 Char"/>
    <w:basedOn w:val="Standardnpsmoodstavce"/>
    <w:link w:val="Nadpis7"/>
    <w:uiPriority w:val="9"/>
    <w:semiHidden/>
    <w:rsid w:val="002F632A"/>
    <w:rPr>
      <w:rFonts w:asciiTheme="majorHAnsi" w:eastAsiaTheme="majorEastAsia" w:hAnsiTheme="majorHAnsi" w:cstheme="majorBidi"/>
      <w:i/>
      <w:iCs/>
      <w:color w:val="404040" w:themeColor="text1" w:themeTint="BF"/>
      <w:lang w:eastAsia="ar-SA"/>
    </w:rPr>
  </w:style>
  <w:style w:type="character" w:customStyle="1" w:styleId="Nadpis8Char">
    <w:name w:val="Nadpis 8 Char"/>
    <w:basedOn w:val="Standardnpsmoodstavce"/>
    <w:link w:val="Nadpis8"/>
    <w:uiPriority w:val="9"/>
    <w:semiHidden/>
    <w:rsid w:val="002F632A"/>
    <w:rPr>
      <w:rFonts w:asciiTheme="majorHAnsi" w:eastAsiaTheme="majorEastAsia" w:hAnsiTheme="majorHAnsi" w:cstheme="majorBidi"/>
      <w:color w:val="404040" w:themeColor="text1" w:themeTint="BF"/>
      <w:sz w:val="20"/>
      <w:szCs w:val="20"/>
      <w:lang w:eastAsia="ar-SA"/>
    </w:rPr>
  </w:style>
  <w:style w:type="character" w:customStyle="1" w:styleId="Nadpis9Char">
    <w:name w:val="Nadpis 9 Char"/>
    <w:basedOn w:val="Standardnpsmoodstavce"/>
    <w:link w:val="Nadpis9"/>
    <w:uiPriority w:val="9"/>
    <w:semiHidden/>
    <w:rsid w:val="002F632A"/>
    <w:rPr>
      <w:rFonts w:asciiTheme="majorHAnsi" w:eastAsiaTheme="majorEastAsia" w:hAnsiTheme="majorHAnsi" w:cstheme="majorBidi"/>
      <w:i/>
      <w:iCs/>
      <w:color w:val="404040" w:themeColor="text1" w:themeTint="BF"/>
      <w:sz w:val="20"/>
      <w:szCs w:val="20"/>
      <w:lang w:eastAsia="ar-SA"/>
    </w:rPr>
  </w:style>
  <w:style w:type="table" w:styleId="Mkatabulky">
    <w:name w:val="Table Grid"/>
    <w:basedOn w:val="Normlntabulka"/>
    <w:uiPriority w:val="59"/>
    <w:rsid w:val="007F0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B5892"/>
    <w:pPr>
      <w:ind w:left="720"/>
      <w:contextualSpacing/>
    </w:pPr>
  </w:style>
  <w:style w:type="paragraph" w:styleId="Zhlav">
    <w:name w:val="header"/>
    <w:basedOn w:val="Normln"/>
    <w:link w:val="ZhlavChar"/>
    <w:uiPriority w:val="99"/>
    <w:unhideWhenUsed/>
    <w:rsid w:val="00C550C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50C4"/>
    <w:rPr>
      <w:rFonts w:ascii="Calibri" w:hAnsi="Calibri" w:cs="Calibri"/>
      <w:lang w:eastAsia="ar-SA"/>
    </w:rPr>
  </w:style>
  <w:style w:type="paragraph" w:styleId="Zpat">
    <w:name w:val="footer"/>
    <w:basedOn w:val="Normln"/>
    <w:link w:val="ZpatChar"/>
    <w:uiPriority w:val="99"/>
    <w:unhideWhenUsed/>
    <w:rsid w:val="00C550C4"/>
    <w:pPr>
      <w:tabs>
        <w:tab w:val="center" w:pos="4536"/>
        <w:tab w:val="right" w:pos="9072"/>
      </w:tabs>
      <w:spacing w:after="0" w:line="240" w:lineRule="auto"/>
    </w:pPr>
  </w:style>
  <w:style w:type="character" w:customStyle="1" w:styleId="ZpatChar">
    <w:name w:val="Zápatí Char"/>
    <w:basedOn w:val="Standardnpsmoodstavce"/>
    <w:link w:val="Zpat"/>
    <w:uiPriority w:val="99"/>
    <w:rsid w:val="00C550C4"/>
    <w:rPr>
      <w:rFonts w:ascii="Calibri" w:hAnsi="Calibri" w:cs="Calibri"/>
      <w:lang w:eastAsia="ar-SA"/>
    </w:rPr>
  </w:style>
  <w:style w:type="paragraph" w:styleId="Textbubliny">
    <w:name w:val="Balloon Text"/>
    <w:basedOn w:val="Normln"/>
    <w:link w:val="TextbublinyChar"/>
    <w:uiPriority w:val="99"/>
    <w:semiHidden/>
    <w:unhideWhenUsed/>
    <w:rsid w:val="00E9599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5997"/>
    <w:rPr>
      <w:rFonts w:ascii="Tahoma" w:hAnsi="Tahoma" w:cs="Tahoma"/>
      <w:sz w:val="16"/>
      <w:szCs w:val="16"/>
      <w:lang w:eastAsia="ar-SA"/>
    </w:rPr>
  </w:style>
  <w:style w:type="character" w:styleId="Odkaznakoment">
    <w:name w:val="annotation reference"/>
    <w:basedOn w:val="Standardnpsmoodstavce"/>
    <w:uiPriority w:val="99"/>
    <w:semiHidden/>
    <w:unhideWhenUsed/>
    <w:rsid w:val="008A242F"/>
    <w:rPr>
      <w:sz w:val="16"/>
      <w:szCs w:val="16"/>
    </w:rPr>
  </w:style>
  <w:style w:type="paragraph" w:styleId="Textkomente">
    <w:name w:val="annotation text"/>
    <w:basedOn w:val="Normln"/>
    <w:link w:val="TextkomenteChar"/>
    <w:uiPriority w:val="99"/>
    <w:semiHidden/>
    <w:unhideWhenUsed/>
    <w:rsid w:val="008A242F"/>
    <w:pPr>
      <w:spacing w:line="240" w:lineRule="auto"/>
    </w:pPr>
    <w:rPr>
      <w:sz w:val="20"/>
      <w:szCs w:val="20"/>
    </w:rPr>
  </w:style>
  <w:style w:type="character" w:customStyle="1" w:styleId="TextkomenteChar">
    <w:name w:val="Text komentáře Char"/>
    <w:basedOn w:val="Standardnpsmoodstavce"/>
    <w:link w:val="Textkomente"/>
    <w:uiPriority w:val="99"/>
    <w:semiHidden/>
    <w:rsid w:val="008A242F"/>
    <w:rPr>
      <w:rFonts w:ascii="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8A242F"/>
    <w:rPr>
      <w:b/>
      <w:bCs/>
    </w:rPr>
  </w:style>
  <w:style w:type="character" w:customStyle="1" w:styleId="PedmtkomenteChar">
    <w:name w:val="Předmět komentáře Char"/>
    <w:basedOn w:val="TextkomenteChar"/>
    <w:link w:val="Pedmtkomente"/>
    <w:uiPriority w:val="99"/>
    <w:semiHidden/>
    <w:rsid w:val="008A242F"/>
    <w:rPr>
      <w:rFonts w:ascii="Calibri" w:hAnsi="Calibri" w:cs="Calibri"/>
      <w:b/>
      <w:bCs/>
      <w:sz w:val="20"/>
      <w:szCs w:val="20"/>
      <w:lang w:eastAsia="ar-SA"/>
    </w:rPr>
  </w:style>
  <w:style w:type="paragraph" w:styleId="Revize">
    <w:name w:val="Revision"/>
    <w:hidden/>
    <w:uiPriority w:val="99"/>
    <w:semiHidden/>
    <w:rsid w:val="00BC6F4E"/>
    <w:pPr>
      <w:spacing w:after="0" w:line="240" w:lineRule="auto"/>
    </w:pPr>
    <w:rPr>
      <w:rFonts w:ascii="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982638">
      <w:bodyDiv w:val="1"/>
      <w:marLeft w:val="0"/>
      <w:marRight w:val="0"/>
      <w:marTop w:val="0"/>
      <w:marBottom w:val="0"/>
      <w:divBdr>
        <w:top w:val="none" w:sz="0" w:space="0" w:color="auto"/>
        <w:left w:val="none" w:sz="0" w:space="0" w:color="auto"/>
        <w:bottom w:val="none" w:sz="0" w:space="0" w:color="auto"/>
        <w:right w:val="none" w:sz="0" w:space="0" w:color="auto"/>
      </w:divBdr>
    </w:div>
    <w:div w:id="81259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B3841-DB46-4EA8-9BCE-93441A140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563</Words>
  <Characters>3325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Změnový list</vt:lpstr>
    </vt:vector>
  </TitlesOfParts>
  <Company>Vodovody a kanalizace Mladá Boleslav, a.s.</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Změnový list</dc:title>
  <dc:subject>Mladoboleslavsko, čištění a odkanalizování odpadních vod II</dc:subject>
  <dc:creator>František Klouček</dc:creator>
  <cp:lastModifiedBy>Žitný Tomáš</cp:lastModifiedBy>
  <cp:revision>4</cp:revision>
  <cp:lastPrinted>2013-10-23T06:22:00Z</cp:lastPrinted>
  <dcterms:created xsi:type="dcterms:W3CDTF">2023-02-08T10:21:00Z</dcterms:created>
  <dcterms:modified xsi:type="dcterms:W3CDTF">2023-04-19T14:15:00Z</dcterms:modified>
</cp:coreProperties>
</file>